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126AF" w:rsidR="00F46714" w:rsidP="00F46714" w:rsidRDefault="00F46714" w14:paraId="0F043680" w14:textId="77777777">
      <w:pPr>
        <w:tabs>
          <w:tab w:val="left" w:pos="5940"/>
        </w:tabs>
        <w:spacing w:line="240" w:lineRule="atLeast"/>
        <w15:collapsed w:val="false"/>
        <w:rPr>
          <w:rFonts w:ascii="Arial" w:hAnsi="Arial" w:cs="Arial"/>
          <w:spacing w:val="8"/>
        </w:rPr>
      </w:pPr>
      <w:r w:rsidRPr="00F126AF">
        <w:rPr>
          <w:rFonts w:ascii="Arial" w:hAnsi="Arial" w:cs="Arial"/>
        </w:rPr>
        <w:t xml:space="preserve">REPUBLIKA HRVATSKA </w:t>
      </w:r>
      <w:r w:rsidRPr="00F126AF">
        <w:rPr>
          <w:rFonts w:ascii="Arial" w:hAnsi="Arial" w:cs="Arial"/>
        </w:rPr>
        <w:tab/>
      </w:r>
      <w:r w:rsidRPr="00F126AF">
        <w:rPr>
          <w:rFonts w:ascii="Arial" w:hAnsi="Arial" w:cs="Arial"/>
        </w:rPr>
        <w:tab/>
      </w:r>
      <w:r w:rsidRPr="00F126AF">
        <w:rPr>
          <w:rFonts w:ascii="Arial" w:hAnsi="Arial" w:cs="Arial"/>
        </w:rPr>
        <w:tab/>
      </w:r>
      <w:r>
        <w:rPr>
          <w:rFonts w:ascii="Arial" w:hAnsi="Arial" w:cs="Arial"/>
        </w:rPr>
        <w:t xml:space="preserve">  </w:t>
      </w:r>
    </w:p>
    <w:p w:rsidRPr="00F126AF" w:rsidR="00F46714" w:rsidP="00F46714" w:rsidRDefault="00F46714" w14:paraId="2FAB745D" w14:textId="77777777">
      <w:pPr>
        <w:spacing w:line="240" w:lineRule="atLeast"/>
        <w:rPr>
          <w:rFonts w:ascii="Arial" w:hAnsi="Arial" w:cs="Arial"/>
        </w:rPr>
      </w:pPr>
      <w:r w:rsidRPr="00F126AF">
        <w:rPr>
          <w:rFonts w:ascii="Arial" w:hAnsi="Arial" w:cs="Arial"/>
        </w:rPr>
        <w:t>TRGOVAČKI SUD U PAZINU</w:t>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p>
    <w:p w:rsidRPr="00F126AF" w:rsidR="00F46714" w:rsidP="00F46714" w:rsidRDefault="00F46714" w14:paraId="5F9BDF89" w14:textId="77777777">
      <w:pPr>
        <w:spacing w:line="240" w:lineRule="atLeast"/>
        <w:rPr>
          <w:rFonts w:ascii="Arial" w:hAnsi="Arial" w:cs="Arial"/>
        </w:rPr>
      </w:pPr>
      <w:r w:rsidRPr="00F126AF">
        <w:rPr>
          <w:rFonts w:ascii="Arial" w:hAnsi="Arial" w:cs="Arial"/>
        </w:rPr>
        <w:t xml:space="preserve">52000 PAZIN, </w:t>
      </w:r>
      <w:proofErr w:type="spellStart"/>
      <w:r w:rsidRPr="00F126AF">
        <w:rPr>
          <w:rFonts w:ascii="Arial" w:hAnsi="Arial" w:cs="Arial"/>
        </w:rPr>
        <w:t>Dršćevka</w:t>
      </w:r>
      <w:proofErr w:type="spellEnd"/>
      <w:r w:rsidRPr="00F126AF">
        <w:rPr>
          <w:rFonts w:ascii="Arial" w:hAnsi="Arial" w:cs="Arial"/>
        </w:rPr>
        <w:t xml:space="preserve"> 1 </w:t>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t xml:space="preserve">        </w:t>
      </w:r>
      <w:r w:rsidRPr="00F126AF">
        <w:rPr>
          <w:rFonts w:ascii="Arial" w:hAnsi="Arial" w:cs="Arial"/>
        </w:rPr>
        <w:br/>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p>
    <w:p w:rsidRPr="00F126AF" w:rsidR="00F46714" w:rsidP="00F46714" w:rsidRDefault="00F46714" w14:paraId="79DB7D1B" w14:textId="77777777">
      <w:pPr>
        <w:spacing w:line="240" w:lineRule="atLeast"/>
        <w:rPr>
          <w:rFonts w:ascii="Arial" w:hAnsi="Arial" w:cs="Arial"/>
        </w:rPr>
      </w:pPr>
      <w:r w:rsidRPr="00F126AF">
        <w:rPr>
          <w:rFonts w:ascii="Arial" w:hAnsi="Arial" w:cs="Arial"/>
        </w:rPr>
        <w:tab/>
      </w:r>
      <w:r w:rsidRPr="00F126AF">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1446D9">
        <w:rPr>
          <w:rFonts w:ascii="Arial" w:hAnsi="Arial" w:cs="Arial"/>
        </w:rPr>
        <w:t xml:space="preserve">  </w:t>
      </w:r>
      <w:r>
        <w:rPr>
          <w:rFonts w:ascii="Arial" w:hAnsi="Arial" w:cs="Arial"/>
        </w:rPr>
        <w:t>St-232/</w:t>
      </w:r>
      <w:r w:rsidRPr="001446D9">
        <w:rPr>
          <w:rFonts w:ascii="Arial" w:hAnsi="Arial" w:cs="Arial"/>
        </w:rPr>
        <w:t>2025-</w:t>
      </w:r>
      <w:r w:rsidRPr="001446D9" w:rsidR="001446D9">
        <w:rPr>
          <w:rFonts w:ascii="Arial" w:hAnsi="Arial" w:cs="Arial"/>
        </w:rPr>
        <w:t>4</w:t>
      </w:r>
      <w:r w:rsidR="008A2DEA">
        <w:rPr>
          <w:rFonts w:ascii="Arial" w:hAnsi="Arial" w:cs="Arial"/>
        </w:rPr>
        <w:t>5</w:t>
      </w:r>
      <w:r w:rsidRPr="00F126AF">
        <w:rPr>
          <w:rFonts w:ascii="Arial" w:hAnsi="Arial" w:cs="Arial"/>
        </w:rPr>
        <w:tab/>
      </w:r>
    </w:p>
    <w:p w:rsidRPr="00F46714" w:rsidR="00F46714" w:rsidP="00F46714" w:rsidRDefault="00F46714" w14:paraId="745B7C0D" w14:textId="77777777">
      <w:pPr>
        <w:spacing w:line="240" w:lineRule="atLeast"/>
        <w:jc w:val="center"/>
        <w:rPr>
          <w:rFonts w:ascii="Arial" w:hAnsi="Arial" w:cs="Arial"/>
        </w:rPr>
      </w:pPr>
      <w:r w:rsidRPr="00F46714">
        <w:rPr>
          <w:rFonts w:ascii="Arial" w:hAnsi="Arial" w:cs="Arial"/>
        </w:rPr>
        <w:t>Z A P I S N I K</w:t>
      </w:r>
    </w:p>
    <w:p w:rsidRPr="00F46714" w:rsidR="00F46714" w:rsidP="00F46714" w:rsidRDefault="00F46714" w14:paraId="74B2F9AD" w14:textId="77777777">
      <w:pPr>
        <w:spacing w:line="240" w:lineRule="atLeast"/>
        <w:jc w:val="center"/>
        <w:rPr>
          <w:rFonts w:ascii="Arial" w:hAnsi="Arial" w:cs="Arial"/>
        </w:rPr>
      </w:pPr>
      <w:r w:rsidRPr="00F46714">
        <w:rPr>
          <w:rFonts w:ascii="Arial" w:hAnsi="Arial" w:cs="Arial"/>
        </w:rPr>
        <w:t>Od 2. travnja 2026.</w:t>
      </w:r>
    </w:p>
    <w:p w:rsidRPr="00F126AF" w:rsidR="00F46714" w:rsidP="00F46714" w:rsidRDefault="00F46714" w14:paraId="112164E7" w14:textId="77777777">
      <w:pPr>
        <w:jc w:val="center"/>
        <w:rPr>
          <w:rFonts w:ascii="Arial" w:hAnsi="Arial" w:cs="Arial"/>
        </w:rPr>
      </w:pPr>
      <w:r w:rsidRPr="00F126AF">
        <w:rPr>
          <w:rFonts w:ascii="Arial" w:hAnsi="Arial" w:cs="Arial"/>
        </w:rPr>
        <w:t xml:space="preserve">Sastavljen kod Trgovačkog suda u Pazinu </w:t>
      </w:r>
    </w:p>
    <w:p w:rsidRPr="00F126AF" w:rsidR="00F46714" w:rsidP="00F46714" w:rsidRDefault="00F46714" w14:paraId="4928998E" w14:textId="77777777">
      <w:pPr>
        <w:jc w:val="center"/>
        <w:rPr>
          <w:rFonts w:ascii="Arial" w:hAnsi="Arial" w:cs="Arial"/>
        </w:rPr>
      </w:pPr>
      <w:r w:rsidRPr="00F126AF">
        <w:rPr>
          <w:rFonts w:ascii="Arial" w:hAnsi="Arial" w:cs="Arial"/>
        </w:rPr>
        <w:t>o ročištu za raspravljanje</w:t>
      </w:r>
      <w:r>
        <w:rPr>
          <w:rFonts w:ascii="Arial" w:hAnsi="Arial" w:cs="Arial"/>
        </w:rPr>
        <w:t xml:space="preserve"> i glasovanje</w:t>
      </w:r>
      <w:r w:rsidRPr="00F126AF">
        <w:rPr>
          <w:rFonts w:ascii="Arial" w:hAnsi="Arial" w:cs="Arial"/>
        </w:rPr>
        <w:t xml:space="preserve"> o stečajnom planu </w:t>
      </w:r>
    </w:p>
    <w:p w:rsidRPr="00F126AF" w:rsidR="00F46714" w:rsidP="00F46714" w:rsidRDefault="00F46714" w14:paraId="3597B9CC" w14:textId="77777777">
      <w:pPr>
        <w:jc w:val="center"/>
        <w:rPr>
          <w:rFonts w:ascii="Arial" w:hAnsi="Arial" w:cs="Arial"/>
        </w:rPr>
      </w:pPr>
      <w:r w:rsidRPr="00F126AF">
        <w:rPr>
          <w:rFonts w:ascii="Arial" w:hAnsi="Arial" w:cs="Arial"/>
        </w:rPr>
        <w:t>u stečajnom postupku nad dužnikom</w:t>
      </w:r>
    </w:p>
    <w:p w:rsidRPr="00F46714" w:rsidR="00F46714" w:rsidP="00F46714" w:rsidRDefault="00F46714" w14:paraId="18BF9F74" w14:textId="77777777">
      <w:pPr>
        <w:jc w:val="center"/>
        <w:rPr>
          <w:rFonts w:ascii="Arial" w:hAnsi="Arial" w:cs="Arial"/>
        </w:rPr>
      </w:pPr>
      <w:r w:rsidRPr="00F46714">
        <w:rPr>
          <w:rFonts w:ascii="Arial" w:hAnsi="Arial" w:cs="Arial"/>
        </w:rPr>
        <w:t xml:space="preserve"> ROVINJ NEKRETNINE d.o.o. u stečaju, Rovinj, Ulica </w:t>
      </w:r>
      <w:proofErr w:type="spellStart"/>
      <w:r w:rsidRPr="00F46714">
        <w:rPr>
          <w:rFonts w:ascii="Arial" w:hAnsi="Arial" w:cs="Arial"/>
        </w:rPr>
        <w:t>Angelinijeva</w:t>
      </w:r>
      <w:proofErr w:type="spellEnd"/>
      <w:r w:rsidRPr="00F46714">
        <w:rPr>
          <w:rFonts w:ascii="Arial" w:hAnsi="Arial" w:cs="Arial"/>
        </w:rPr>
        <w:t xml:space="preserve"> 2, OIB: 28464609471</w:t>
      </w:r>
    </w:p>
    <w:p w:rsidRPr="00F126AF" w:rsidR="00F46714" w:rsidP="00F46714" w:rsidRDefault="00F46714" w14:paraId="0A54DE8A" w14:textId="77777777">
      <w:pPr>
        <w:jc w:val="center"/>
        <w:rPr>
          <w:rFonts w:ascii="Arial" w:hAnsi="Arial" w:cs="Arial"/>
        </w:rPr>
      </w:pPr>
    </w:p>
    <w:p w:rsidRPr="00F126AF" w:rsidR="00F46714" w:rsidP="00F46714" w:rsidRDefault="00F46714" w14:paraId="74EA0CDA" w14:textId="77777777">
      <w:pPr>
        <w:spacing w:line="240" w:lineRule="atLeast"/>
        <w:ind w:firstLine="720"/>
        <w:jc w:val="center"/>
        <w:rPr>
          <w:rFonts w:ascii="Arial" w:hAnsi="Arial" w:cs="Arial"/>
        </w:rPr>
      </w:pPr>
      <w:r w:rsidRPr="00F126AF">
        <w:rPr>
          <w:rFonts w:ascii="Arial" w:hAnsi="Arial" w:cs="Arial"/>
        </w:rPr>
        <w:t xml:space="preserve">  </w:t>
      </w:r>
    </w:p>
    <w:p w:rsidRPr="00F126AF" w:rsidR="00F46714" w:rsidP="00F46714" w:rsidRDefault="00F46714" w14:paraId="51FBF44A" w14:textId="77777777">
      <w:pPr>
        <w:spacing w:line="240" w:lineRule="atLeast"/>
        <w:jc w:val="both"/>
        <w:rPr>
          <w:rFonts w:ascii="Arial" w:hAnsi="Arial" w:cs="Arial"/>
        </w:rPr>
      </w:pPr>
      <w:r w:rsidRPr="00F126AF">
        <w:rPr>
          <w:rFonts w:ascii="Arial" w:hAnsi="Arial" w:cs="Arial"/>
        </w:rPr>
        <w:t xml:space="preserve">OD SUDA </w:t>
      </w:r>
      <w:r>
        <w:rPr>
          <w:rFonts w:ascii="Arial" w:hAnsi="Arial" w:cs="Arial"/>
        </w:rPr>
        <w:t>PRISUT</w:t>
      </w:r>
      <w:r w:rsidRPr="00F126AF">
        <w:rPr>
          <w:rFonts w:ascii="Arial" w:hAnsi="Arial" w:cs="Arial"/>
        </w:rPr>
        <w:t>NI:</w:t>
      </w:r>
    </w:p>
    <w:p w:rsidRPr="00F126AF" w:rsidR="00F46714" w:rsidP="00F46714" w:rsidRDefault="00F46714" w14:paraId="49D7A6B4" w14:textId="77777777">
      <w:pPr>
        <w:spacing w:line="240" w:lineRule="atLeast"/>
        <w:jc w:val="both"/>
        <w:rPr>
          <w:rFonts w:ascii="Arial" w:hAnsi="Arial" w:cs="Arial"/>
        </w:rPr>
      </w:pPr>
      <w:r w:rsidRPr="00F126AF">
        <w:rPr>
          <w:rFonts w:ascii="Arial" w:hAnsi="Arial" w:cs="Arial"/>
        </w:rPr>
        <w:t>Ad</w:t>
      </w:r>
      <w:r>
        <w:rPr>
          <w:rFonts w:ascii="Arial" w:hAnsi="Arial" w:cs="Arial"/>
        </w:rPr>
        <w:t>rijana Labinjan Skok, s</w:t>
      </w:r>
      <w:r w:rsidRPr="00F126AF">
        <w:rPr>
          <w:rFonts w:ascii="Arial" w:hAnsi="Arial" w:cs="Arial"/>
        </w:rPr>
        <w:t xml:space="preserve">utkinja </w:t>
      </w:r>
    </w:p>
    <w:p w:rsidRPr="00F126AF" w:rsidR="00F46714" w:rsidP="00F46714" w:rsidRDefault="00F46714" w14:paraId="71232FD7" w14:textId="77777777">
      <w:pPr>
        <w:spacing w:line="240" w:lineRule="atLeast"/>
        <w:jc w:val="both"/>
        <w:rPr>
          <w:rFonts w:ascii="Arial" w:hAnsi="Arial" w:cs="Arial"/>
        </w:rPr>
      </w:pPr>
      <w:r w:rsidRPr="00F126AF">
        <w:rPr>
          <w:rFonts w:ascii="Arial" w:hAnsi="Arial" w:cs="Arial"/>
        </w:rPr>
        <w:t>Jasmina Matika, zapisničarka</w:t>
      </w:r>
    </w:p>
    <w:p w:rsidRPr="00F126AF" w:rsidR="00F46714" w:rsidP="00F46714" w:rsidRDefault="00F46714" w14:paraId="6DEF2CE2" w14:textId="77777777">
      <w:pPr>
        <w:spacing w:line="240" w:lineRule="atLeast"/>
        <w:jc w:val="both"/>
        <w:rPr>
          <w:rFonts w:ascii="Arial" w:hAnsi="Arial" w:cs="Arial"/>
        </w:rPr>
      </w:pPr>
    </w:p>
    <w:p w:rsidRPr="00F46714" w:rsidR="00F46714" w:rsidP="00F46714" w:rsidRDefault="00F46714" w14:paraId="0B99DBF5" w14:textId="77777777">
      <w:pPr>
        <w:spacing w:line="240" w:lineRule="atLeast"/>
        <w:jc w:val="both"/>
        <w:rPr>
          <w:rFonts w:ascii="Arial" w:hAnsi="Arial" w:cs="Arial"/>
        </w:rPr>
      </w:pPr>
      <w:r w:rsidRPr="00F46714">
        <w:rPr>
          <w:rFonts w:ascii="Arial" w:hAnsi="Arial" w:cs="Arial"/>
        </w:rPr>
        <w:t>Početak u 12:45 sati. Ročište je javno.</w:t>
      </w:r>
    </w:p>
    <w:p w:rsidRPr="00CB14D8" w:rsidR="00F46714" w:rsidP="00F46714" w:rsidRDefault="00F46714" w14:paraId="2897F13D" w14:textId="77777777">
      <w:pPr>
        <w:spacing w:line="240" w:lineRule="atLeast"/>
        <w:jc w:val="both"/>
        <w:rPr>
          <w:rFonts w:ascii="Arial" w:hAnsi="Arial" w:cs="Arial"/>
        </w:rPr>
      </w:pPr>
      <w:r w:rsidRPr="00CB14D8">
        <w:rPr>
          <w:rFonts w:ascii="Arial" w:hAnsi="Arial" w:cs="Arial"/>
        </w:rPr>
        <w:t>Utvrđuje se da su pristupili:</w:t>
      </w:r>
    </w:p>
    <w:p w:rsidRPr="00CB14D8" w:rsidR="00F46714" w:rsidP="00F46714" w:rsidRDefault="00F46714" w14:paraId="680E8394" w14:textId="77777777">
      <w:pPr>
        <w:spacing w:line="240" w:lineRule="atLeast"/>
        <w:jc w:val="both"/>
        <w:rPr>
          <w:rFonts w:ascii="Arial" w:hAnsi="Arial" w:cs="Arial"/>
        </w:rPr>
      </w:pPr>
      <w:r w:rsidRPr="00CB14D8">
        <w:rPr>
          <w:rFonts w:ascii="Arial" w:hAnsi="Arial" w:cs="Arial"/>
        </w:rPr>
        <w:t xml:space="preserve">- stečajni upravitelj Predrag </w:t>
      </w:r>
      <w:proofErr w:type="spellStart"/>
      <w:r w:rsidRPr="00CB14D8">
        <w:rPr>
          <w:rFonts w:ascii="Arial" w:hAnsi="Arial" w:cs="Arial"/>
        </w:rPr>
        <w:t>Filajdić</w:t>
      </w:r>
      <w:proofErr w:type="spellEnd"/>
      <w:r w:rsidRPr="00CB14D8" w:rsidR="00D855C2">
        <w:rPr>
          <w:rFonts w:ascii="Arial" w:hAnsi="Arial" w:cs="Arial"/>
        </w:rPr>
        <w:t>, na daljinu</w:t>
      </w:r>
    </w:p>
    <w:p w:rsidRPr="00CB14D8" w:rsidR="00F46714" w:rsidP="00F46714" w:rsidRDefault="00F46714" w14:paraId="0FDABD7A" w14:textId="77777777">
      <w:pPr>
        <w:spacing w:line="240" w:lineRule="atLeast"/>
        <w:jc w:val="both"/>
        <w:rPr>
          <w:rFonts w:ascii="Arial" w:hAnsi="Arial" w:cs="Arial"/>
        </w:rPr>
      </w:pPr>
    </w:p>
    <w:p w:rsidRPr="00CB14D8" w:rsidR="00F46714" w:rsidP="00F46714" w:rsidRDefault="00F46714" w14:paraId="55A3BCB2" w14:textId="77777777">
      <w:pPr>
        <w:jc w:val="both"/>
        <w:rPr>
          <w:rFonts w:ascii="Arial" w:hAnsi="Arial" w:cs="Arial"/>
        </w:rPr>
      </w:pPr>
      <w:r w:rsidRPr="00CB14D8">
        <w:rPr>
          <w:rFonts w:ascii="Arial" w:hAnsi="Arial" w:cs="Arial"/>
        </w:rPr>
        <w:t>Za vjerovnike:</w:t>
      </w:r>
    </w:p>
    <w:p w:rsidRPr="00CB14D8" w:rsidR="00F46714" w:rsidP="00F46714" w:rsidRDefault="00F46714" w14:paraId="058AEE88" w14:textId="77777777">
      <w:pPr>
        <w:jc w:val="both"/>
        <w:rPr>
          <w:rFonts w:ascii="Arial" w:hAnsi="Arial" w:cs="Arial"/>
        </w:rPr>
      </w:pPr>
      <w:r w:rsidRPr="00CB14D8">
        <w:rPr>
          <w:rFonts w:ascii="Arial" w:hAnsi="Arial" w:cs="Arial"/>
        </w:rPr>
        <w:t>- Republiku Hrvatsku</w:t>
      </w:r>
      <w:r w:rsidR="00CB14D8">
        <w:rPr>
          <w:rFonts w:ascii="Arial" w:hAnsi="Arial" w:cs="Arial"/>
        </w:rPr>
        <w:t xml:space="preserve">, zamjenica ŽDO u Puli, Nevenka </w:t>
      </w:r>
      <w:proofErr w:type="spellStart"/>
      <w:r w:rsidR="00CB14D8">
        <w:rPr>
          <w:rFonts w:ascii="Arial" w:hAnsi="Arial" w:cs="Arial"/>
        </w:rPr>
        <w:t>Kovčalija</w:t>
      </w:r>
      <w:proofErr w:type="spellEnd"/>
      <w:r w:rsidR="00CB14D8">
        <w:rPr>
          <w:rFonts w:ascii="Arial" w:hAnsi="Arial" w:cs="Arial"/>
        </w:rPr>
        <w:t>, na daljinu</w:t>
      </w:r>
      <w:r w:rsidRPr="00CB14D8">
        <w:rPr>
          <w:rFonts w:ascii="Arial" w:hAnsi="Arial" w:cs="Arial"/>
        </w:rPr>
        <w:t xml:space="preserve"> </w:t>
      </w:r>
    </w:p>
    <w:p w:rsidRPr="00CB14D8" w:rsidR="00F46714" w:rsidP="00F46714" w:rsidRDefault="00D855C2" w14:paraId="3DED802B" w14:textId="77777777">
      <w:pPr>
        <w:jc w:val="both"/>
        <w:rPr>
          <w:rFonts w:ascii="Arial" w:hAnsi="Arial" w:cs="Arial"/>
        </w:rPr>
      </w:pPr>
      <w:r w:rsidRPr="00CB14D8">
        <w:rPr>
          <w:rFonts w:ascii="Arial" w:hAnsi="Arial" w:cs="Arial"/>
        </w:rPr>
        <w:t xml:space="preserve">- DECCO CROATIA d.o.o., pun. Boris </w:t>
      </w:r>
      <w:proofErr w:type="spellStart"/>
      <w:r w:rsidRPr="00CB14D8">
        <w:rPr>
          <w:rFonts w:ascii="Arial" w:hAnsi="Arial" w:cs="Arial"/>
        </w:rPr>
        <w:t>Trgovec</w:t>
      </w:r>
      <w:proofErr w:type="spellEnd"/>
      <w:r w:rsidRPr="00CB14D8">
        <w:rPr>
          <w:rFonts w:ascii="Arial" w:hAnsi="Arial" w:cs="Arial"/>
        </w:rPr>
        <w:t>, odvjetnik u Zagrebu, na daljinu</w:t>
      </w:r>
    </w:p>
    <w:p w:rsidR="00D855C2" w:rsidP="00F46714" w:rsidRDefault="00D855C2" w14:paraId="5B5AC444" w14:textId="77777777">
      <w:pPr>
        <w:jc w:val="both"/>
        <w:rPr>
          <w:rFonts w:ascii="Arial" w:hAnsi="Arial" w:cs="Arial"/>
          <w:color w:val="E97132" w:themeColor="accent2"/>
        </w:rPr>
      </w:pPr>
    </w:p>
    <w:p w:rsidRPr="00F126AF" w:rsidR="00F46714" w:rsidP="00F46714" w:rsidRDefault="00F46714" w14:paraId="44284BF4" w14:textId="77777777">
      <w:pPr>
        <w:spacing w:line="240" w:lineRule="atLeast"/>
        <w:jc w:val="both"/>
        <w:rPr>
          <w:rFonts w:ascii="Arial" w:hAnsi="Arial" w:cs="Arial"/>
        </w:rPr>
      </w:pPr>
    </w:p>
    <w:p w:rsidRPr="00F46714" w:rsidR="00F46714" w:rsidP="00F46714" w:rsidRDefault="00F46714" w14:paraId="58F6B504" w14:textId="77777777">
      <w:pPr>
        <w:spacing w:line="240" w:lineRule="atLeast"/>
        <w:jc w:val="both"/>
        <w:rPr>
          <w:rFonts w:ascii="Arial" w:hAnsi="Arial" w:cs="Arial"/>
        </w:rPr>
      </w:pPr>
      <w:r w:rsidRPr="00F46714">
        <w:rPr>
          <w:rFonts w:ascii="Arial" w:hAnsi="Arial" w:cs="Arial"/>
        </w:rPr>
        <w:tab/>
        <w:t xml:space="preserve">Stečajni upravitelj je podnio stečajni plan </w:t>
      </w:r>
      <w:r w:rsidR="00CB14D8">
        <w:rPr>
          <w:rFonts w:ascii="Arial" w:hAnsi="Arial" w:cs="Arial"/>
        </w:rPr>
        <w:t xml:space="preserve">koji je u sudu zaprimljen </w:t>
      </w:r>
      <w:r w:rsidRPr="00F46714">
        <w:rPr>
          <w:rFonts w:ascii="Arial" w:hAnsi="Arial" w:cs="Arial"/>
        </w:rPr>
        <w:t xml:space="preserve">20. veljače 2026. </w:t>
      </w:r>
      <w:r w:rsidR="00CB14D8">
        <w:rPr>
          <w:rFonts w:ascii="Arial" w:hAnsi="Arial" w:cs="Arial"/>
        </w:rPr>
        <w:t>te</w:t>
      </w:r>
      <w:r w:rsidRPr="00F46714">
        <w:rPr>
          <w:rFonts w:ascii="Arial" w:hAnsi="Arial" w:cs="Arial"/>
        </w:rPr>
        <w:t xml:space="preserve"> objavljen na e-Oglasnoj ploči suda 24. veljače 2026. </w:t>
      </w:r>
      <w:r w:rsidR="00D855C2">
        <w:rPr>
          <w:rFonts w:ascii="Arial" w:hAnsi="Arial" w:cs="Arial"/>
        </w:rPr>
        <w:t>Provedbena osnova s</w:t>
      </w:r>
      <w:r w:rsidRPr="00F46714">
        <w:rPr>
          <w:rFonts w:ascii="Arial" w:hAnsi="Arial" w:cs="Arial"/>
        </w:rPr>
        <w:t>tečajn</w:t>
      </w:r>
      <w:r w:rsidR="00D855C2">
        <w:rPr>
          <w:rFonts w:ascii="Arial" w:hAnsi="Arial" w:cs="Arial"/>
        </w:rPr>
        <w:t>og</w:t>
      </w:r>
      <w:r w:rsidRPr="00F46714">
        <w:rPr>
          <w:rFonts w:ascii="Arial" w:hAnsi="Arial" w:cs="Arial"/>
        </w:rPr>
        <w:t xml:space="preserve"> plan</w:t>
      </w:r>
      <w:r w:rsidR="00D855C2">
        <w:rPr>
          <w:rFonts w:ascii="Arial" w:hAnsi="Arial" w:cs="Arial"/>
        </w:rPr>
        <w:t>a</w:t>
      </w:r>
      <w:r w:rsidRPr="00F46714">
        <w:rPr>
          <w:rFonts w:ascii="Arial" w:hAnsi="Arial" w:cs="Arial"/>
        </w:rPr>
        <w:t xml:space="preserve"> glasi:</w:t>
      </w:r>
    </w:p>
    <w:p w:rsidRPr="00F126AF" w:rsidR="00F46714" w:rsidP="00F46714" w:rsidRDefault="00F46714" w14:paraId="0B8B5171" w14:textId="77777777">
      <w:pPr>
        <w:spacing w:line="240" w:lineRule="atLeast"/>
        <w:jc w:val="both"/>
        <w:rPr>
          <w:rFonts w:ascii="Arial" w:hAnsi="Arial" w:cs="Arial"/>
        </w:rPr>
      </w:pPr>
    </w:p>
    <w:p w:rsidRPr="00D855C2" w:rsidR="00D855C2" w:rsidP="00D855C2" w:rsidRDefault="00D855C2" w14:paraId="7AC0209B" w14:textId="77777777">
      <w:pPr>
        <w:spacing w:line="240" w:lineRule="atLeast"/>
        <w:jc w:val="both"/>
        <w:rPr>
          <w:rFonts w:ascii="Arial" w:hAnsi="Arial" w:cs="Arial"/>
        </w:rPr>
      </w:pPr>
      <w:r>
        <w:rPr>
          <w:rFonts w:ascii="Arial" w:hAnsi="Arial" w:cs="Arial"/>
        </w:rPr>
        <w:t>"</w:t>
      </w:r>
      <w:r w:rsidRPr="00D855C2">
        <w:rPr>
          <w:rFonts w:ascii="Arial" w:hAnsi="Arial" w:cs="Arial"/>
        </w:rPr>
        <w:t>3.1. Polazna osnova namirenja</w:t>
      </w:r>
    </w:p>
    <w:p w:rsidRPr="00D855C2" w:rsidR="00D855C2" w:rsidP="00D855C2" w:rsidRDefault="00D855C2" w14:paraId="37AFE23B" w14:textId="77777777">
      <w:pPr>
        <w:spacing w:line="240" w:lineRule="atLeast"/>
        <w:jc w:val="both"/>
        <w:rPr>
          <w:rFonts w:ascii="Arial" w:hAnsi="Arial" w:cs="Arial"/>
        </w:rPr>
      </w:pPr>
      <w:r w:rsidRPr="00D855C2">
        <w:rPr>
          <w:rFonts w:ascii="Arial" w:hAnsi="Arial" w:cs="Arial"/>
        </w:rPr>
        <w:t>Stečajni plan omogućava brzo zaključenje stečajnog postupka, a istovremeno se kroz stečajni</w:t>
      </w:r>
      <w:r>
        <w:rPr>
          <w:rFonts w:ascii="Arial" w:hAnsi="Arial" w:cs="Arial"/>
        </w:rPr>
        <w:t xml:space="preserve"> </w:t>
      </w:r>
      <w:r w:rsidRPr="00D855C2">
        <w:rPr>
          <w:rFonts w:ascii="Arial" w:hAnsi="Arial" w:cs="Arial"/>
        </w:rPr>
        <w:t>plan stvaraju pretpostavke za nastavak poslovanja dužnika.</w:t>
      </w:r>
    </w:p>
    <w:p w:rsidRPr="00D855C2" w:rsidR="00D855C2" w:rsidP="00D855C2" w:rsidRDefault="00D855C2" w14:paraId="7186B817" w14:textId="77777777">
      <w:pPr>
        <w:spacing w:line="240" w:lineRule="atLeast"/>
        <w:jc w:val="both"/>
        <w:rPr>
          <w:rFonts w:ascii="Arial" w:hAnsi="Arial" w:cs="Arial"/>
        </w:rPr>
      </w:pPr>
      <w:r w:rsidRPr="00D855C2">
        <w:rPr>
          <w:rFonts w:ascii="Arial" w:hAnsi="Arial" w:cs="Arial"/>
        </w:rPr>
        <w:t>Sukladno odredbi čl. 307. Stečajnog zakona, provedbena osnova sadržava odredbe o tome</w:t>
      </w:r>
      <w:r>
        <w:rPr>
          <w:rFonts w:ascii="Arial" w:hAnsi="Arial" w:cs="Arial"/>
        </w:rPr>
        <w:t xml:space="preserve"> </w:t>
      </w:r>
      <w:r w:rsidRPr="00D855C2">
        <w:rPr>
          <w:rFonts w:ascii="Arial" w:hAnsi="Arial" w:cs="Arial"/>
        </w:rPr>
        <w:t>kako će se stečajnim planom izmijeniti pravni položaj dužnika i drugih sudionika u postupku</w:t>
      </w:r>
      <w:r>
        <w:rPr>
          <w:rFonts w:ascii="Arial" w:hAnsi="Arial" w:cs="Arial"/>
        </w:rPr>
        <w:t>.</w:t>
      </w:r>
    </w:p>
    <w:p w:rsidRPr="00D855C2" w:rsidR="00D855C2" w:rsidP="00D855C2" w:rsidRDefault="00D855C2" w14:paraId="58512F35" w14:textId="77777777">
      <w:pPr>
        <w:spacing w:line="240" w:lineRule="atLeast"/>
        <w:jc w:val="both"/>
        <w:rPr>
          <w:rFonts w:ascii="Arial" w:hAnsi="Arial" w:cs="Arial"/>
        </w:rPr>
      </w:pPr>
      <w:r w:rsidRPr="00D855C2">
        <w:rPr>
          <w:rFonts w:ascii="Arial" w:hAnsi="Arial" w:cs="Arial"/>
        </w:rPr>
        <w:t>Nakon isplate iznosa troškova stečajnog postupka u dijelu koje će odobriti stečajni sudac,</w:t>
      </w:r>
      <w:r>
        <w:rPr>
          <w:rFonts w:ascii="Arial" w:hAnsi="Arial" w:cs="Arial"/>
        </w:rPr>
        <w:t xml:space="preserve"> </w:t>
      </w:r>
      <w:r w:rsidRPr="00D855C2">
        <w:rPr>
          <w:rFonts w:ascii="Arial" w:hAnsi="Arial" w:cs="Arial"/>
        </w:rPr>
        <w:t>podmiriti će se ostale obveze stečajne mase. Preostali iznos nakon potpunog namirenja</w:t>
      </w:r>
      <w:r>
        <w:rPr>
          <w:rFonts w:ascii="Arial" w:hAnsi="Arial" w:cs="Arial"/>
        </w:rPr>
        <w:t xml:space="preserve"> </w:t>
      </w:r>
      <w:r w:rsidRPr="00D855C2">
        <w:rPr>
          <w:rFonts w:ascii="Arial" w:hAnsi="Arial" w:cs="Arial"/>
        </w:rPr>
        <w:t>prenijeti će se na račun dužnika nakon zaključenja stečajnog postupka.</w:t>
      </w:r>
    </w:p>
    <w:p w:rsidRPr="00D855C2" w:rsidR="00D855C2" w:rsidP="00D855C2" w:rsidRDefault="00D855C2" w14:paraId="3D8CF0FA" w14:textId="77777777">
      <w:pPr>
        <w:spacing w:line="240" w:lineRule="atLeast"/>
        <w:jc w:val="both"/>
        <w:rPr>
          <w:rFonts w:ascii="Arial" w:hAnsi="Arial" w:cs="Arial"/>
        </w:rPr>
      </w:pPr>
      <w:r w:rsidRPr="00D855C2">
        <w:rPr>
          <w:rFonts w:ascii="Arial" w:hAnsi="Arial" w:cs="Arial"/>
        </w:rPr>
        <w:t>Sukladno odredbi čl. 311. Stečajnog zakona prihvaćanjem plana prestaju tražbine vjerovnika</w:t>
      </w:r>
      <w:r>
        <w:rPr>
          <w:rFonts w:ascii="Arial" w:hAnsi="Arial" w:cs="Arial"/>
        </w:rPr>
        <w:t xml:space="preserve"> </w:t>
      </w:r>
      <w:r w:rsidRPr="00D855C2">
        <w:rPr>
          <w:rFonts w:ascii="Arial" w:hAnsi="Arial" w:cs="Arial"/>
        </w:rPr>
        <w:t>nižih isplatnih redova.</w:t>
      </w:r>
    </w:p>
    <w:p w:rsidRPr="00D855C2" w:rsidR="00D855C2" w:rsidP="00D855C2" w:rsidRDefault="00D855C2" w14:paraId="63056FCC" w14:textId="77777777">
      <w:pPr>
        <w:spacing w:line="240" w:lineRule="atLeast"/>
        <w:jc w:val="both"/>
        <w:rPr>
          <w:rFonts w:ascii="Arial" w:hAnsi="Arial" w:cs="Arial"/>
        </w:rPr>
      </w:pPr>
      <w:r w:rsidRPr="00D855C2">
        <w:rPr>
          <w:rFonts w:ascii="Arial" w:hAnsi="Arial" w:cs="Arial"/>
        </w:rPr>
        <w:t>3.2. Razvrstavanje vjerovnika i prestanak obveza</w:t>
      </w:r>
    </w:p>
    <w:p w:rsidRPr="00D855C2" w:rsidR="00D855C2" w:rsidP="00D855C2" w:rsidRDefault="00D855C2" w14:paraId="629EE22A" w14:textId="77777777">
      <w:pPr>
        <w:spacing w:line="240" w:lineRule="atLeast"/>
        <w:jc w:val="both"/>
        <w:rPr>
          <w:rFonts w:ascii="Arial" w:hAnsi="Arial" w:cs="Arial"/>
        </w:rPr>
      </w:pPr>
      <w:r w:rsidRPr="00D855C2">
        <w:rPr>
          <w:rFonts w:ascii="Arial" w:hAnsi="Arial" w:cs="Arial"/>
        </w:rPr>
        <w:t>Učinci predloženog stečajnog plana je jednako prema svim vjerovnicima, te se isti neće</w:t>
      </w:r>
    </w:p>
    <w:p w:rsidRPr="00D855C2" w:rsidR="00D855C2" w:rsidP="00D855C2" w:rsidRDefault="00D855C2" w14:paraId="0457452C" w14:textId="77777777">
      <w:pPr>
        <w:spacing w:line="240" w:lineRule="atLeast"/>
        <w:jc w:val="both"/>
        <w:rPr>
          <w:rFonts w:ascii="Arial" w:hAnsi="Arial" w:cs="Arial"/>
        </w:rPr>
      </w:pPr>
      <w:r w:rsidRPr="00D855C2">
        <w:rPr>
          <w:rFonts w:ascii="Arial" w:hAnsi="Arial" w:cs="Arial"/>
        </w:rPr>
        <w:t>razvrstavati u posebne skupine, odnosno svi su razvrstani u jednu skupinu, primjenom čl. 308.</w:t>
      </w:r>
      <w:r>
        <w:rPr>
          <w:rFonts w:ascii="Arial" w:hAnsi="Arial" w:cs="Arial"/>
        </w:rPr>
        <w:t xml:space="preserve"> </w:t>
      </w:r>
      <w:r w:rsidRPr="00D855C2">
        <w:rPr>
          <w:rFonts w:ascii="Arial" w:hAnsi="Arial" w:cs="Arial"/>
        </w:rPr>
        <w:t>st. 6. Stečajnog zakona.</w:t>
      </w:r>
    </w:p>
    <w:p w:rsidRPr="00D855C2" w:rsidR="00D855C2" w:rsidP="00D855C2" w:rsidRDefault="00D855C2" w14:paraId="23054948" w14:textId="77777777">
      <w:pPr>
        <w:spacing w:line="240" w:lineRule="atLeast"/>
        <w:jc w:val="both"/>
        <w:rPr>
          <w:rFonts w:ascii="Arial" w:hAnsi="Arial" w:cs="Arial"/>
        </w:rPr>
      </w:pPr>
      <w:r w:rsidRPr="00D855C2">
        <w:rPr>
          <w:rFonts w:ascii="Arial" w:hAnsi="Arial" w:cs="Arial"/>
        </w:rPr>
        <w:t>Stečajnim planom se ne dira u prava vjerovnika, jer će svi biti namireni u 100% iznosu.</w:t>
      </w:r>
    </w:p>
    <w:p w:rsidR="00F46714" w:rsidP="00D855C2" w:rsidRDefault="00D855C2" w14:paraId="1CD90DA6" w14:textId="77777777">
      <w:pPr>
        <w:spacing w:line="240" w:lineRule="atLeast"/>
        <w:jc w:val="both"/>
        <w:rPr>
          <w:rFonts w:ascii="Arial" w:hAnsi="Arial" w:cs="Arial"/>
        </w:rPr>
      </w:pPr>
      <w:r w:rsidRPr="00D855C2">
        <w:rPr>
          <w:rFonts w:ascii="Arial" w:hAnsi="Arial" w:cs="Arial"/>
        </w:rPr>
        <w:t>Stečajnim planom će se namirivati vjerovnici viših isplatnih redova čije su tražbine utvrđene u</w:t>
      </w:r>
      <w:r>
        <w:rPr>
          <w:rFonts w:ascii="Arial" w:hAnsi="Arial" w:cs="Arial"/>
        </w:rPr>
        <w:t xml:space="preserve"> </w:t>
      </w:r>
      <w:r w:rsidRPr="00D855C2">
        <w:rPr>
          <w:rFonts w:ascii="Arial" w:hAnsi="Arial" w:cs="Arial"/>
        </w:rPr>
        <w:t>ovom stečajnom postupku.</w:t>
      </w:r>
    </w:p>
    <w:p w:rsidR="00D855C2" w:rsidP="00D855C2" w:rsidRDefault="00D855C2" w14:paraId="4DED5F83" w14:textId="77777777">
      <w:pPr>
        <w:spacing w:line="240" w:lineRule="atLeast"/>
        <w:jc w:val="both"/>
        <w:rPr>
          <w:rFonts w:ascii="Arial" w:hAnsi="Arial" w:cs="Arial"/>
        </w:rPr>
      </w:pPr>
    </w:p>
    <w:p w:rsidR="00D855C2" w:rsidP="00D855C2" w:rsidRDefault="00D855C2" w14:paraId="26760600" w14:textId="77777777">
      <w:pPr>
        <w:spacing w:line="240" w:lineRule="atLeast"/>
        <w:jc w:val="both"/>
        <w:rPr>
          <w:rFonts w:ascii="Arial" w:hAnsi="Arial" w:cs="Arial"/>
        </w:rPr>
      </w:pPr>
      <w:r w:rsidRPr="00D855C2">
        <w:rPr>
          <w:rFonts w:ascii="Arial" w:hAnsi="Arial" w:cs="Arial"/>
        </w:rPr>
        <w:t>Tražbine viših isplatnih redova utvrđene su u ukupnom iznosu od 37.986,81 EUR, kako slijedi:</w:t>
      </w:r>
    </w:p>
    <w:p w:rsidRPr="00D855C2" w:rsidR="00D855C2" w:rsidP="00D855C2" w:rsidRDefault="00D855C2" w14:paraId="18D0E693" w14:textId="77777777">
      <w:pPr>
        <w:spacing w:line="240" w:lineRule="atLeast"/>
        <w:jc w:val="both"/>
        <w:rPr>
          <w:rFonts w:ascii="Arial" w:hAnsi="Arial" w:cs="Arial"/>
        </w:rPr>
      </w:pPr>
      <w:r w:rsidRPr="00D855C2">
        <w:rPr>
          <w:rFonts w:ascii="Arial" w:hAnsi="Arial" w:cs="Arial"/>
        </w:rPr>
        <w:t xml:space="preserve">1. REPUBLIKA HRVATSKA, Ministarstvo financija, Porezna uprava, Područni ured Rovinj, Zagreb, Katančićeva 5, OIB: 86821435474, u iznosu od 2.230,81 eura. </w:t>
      </w:r>
    </w:p>
    <w:p w:rsidRPr="00D855C2" w:rsidR="00D855C2" w:rsidP="00D855C2" w:rsidRDefault="00D855C2" w14:paraId="212A4E33" w14:textId="77777777">
      <w:pPr>
        <w:spacing w:line="240" w:lineRule="atLeast"/>
        <w:jc w:val="both"/>
        <w:rPr>
          <w:rFonts w:ascii="Arial" w:hAnsi="Arial" w:cs="Arial"/>
        </w:rPr>
      </w:pPr>
      <w:r>
        <w:rPr>
          <w:rFonts w:ascii="Arial" w:hAnsi="Arial" w:cs="Arial"/>
        </w:rPr>
        <w:t>2</w:t>
      </w:r>
      <w:r w:rsidRPr="00D855C2">
        <w:rPr>
          <w:rFonts w:ascii="Arial" w:hAnsi="Arial" w:cs="Arial"/>
        </w:rPr>
        <w:t>. EURO-ROAL d.o.o., Ivanić Grad, Vukovarska 6A, OIB: 22678421394, u iznosu od 2.300,00 eura.</w:t>
      </w:r>
    </w:p>
    <w:p w:rsidRPr="00D855C2" w:rsidR="00D855C2" w:rsidP="00D855C2" w:rsidRDefault="00D855C2" w14:paraId="6F06C83A" w14:textId="77777777">
      <w:pPr>
        <w:spacing w:line="240" w:lineRule="atLeast"/>
        <w:jc w:val="both"/>
        <w:rPr>
          <w:rFonts w:ascii="Arial" w:hAnsi="Arial" w:cs="Arial"/>
        </w:rPr>
      </w:pPr>
      <w:r>
        <w:rPr>
          <w:rFonts w:ascii="Arial" w:hAnsi="Arial" w:cs="Arial"/>
        </w:rPr>
        <w:t>3</w:t>
      </w:r>
      <w:r w:rsidRPr="00D855C2">
        <w:rPr>
          <w:rFonts w:ascii="Arial" w:hAnsi="Arial" w:cs="Arial"/>
        </w:rPr>
        <w:t xml:space="preserve">. DECCO CROATIA d.o.o., Hrvatski Leskovac, </w:t>
      </w:r>
      <w:proofErr w:type="spellStart"/>
      <w:r w:rsidRPr="00D855C2">
        <w:rPr>
          <w:rFonts w:ascii="Arial" w:hAnsi="Arial" w:cs="Arial"/>
        </w:rPr>
        <w:t>Kalinovo</w:t>
      </w:r>
      <w:proofErr w:type="spellEnd"/>
      <w:r w:rsidRPr="00D855C2">
        <w:rPr>
          <w:rFonts w:ascii="Arial" w:hAnsi="Arial" w:cs="Arial"/>
        </w:rPr>
        <w:t xml:space="preserve"> 3, OIB: 90052569390, u iznosu od 16.191,05 eura.</w:t>
      </w:r>
    </w:p>
    <w:p w:rsidR="00D855C2" w:rsidP="00D855C2" w:rsidRDefault="00D855C2" w14:paraId="723C40C5" w14:textId="77777777">
      <w:pPr>
        <w:spacing w:line="240" w:lineRule="atLeast"/>
        <w:jc w:val="both"/>
        <w:rPr>
          <w:rFonts w:ascii="Arial" w:hAnsi="Arial" w:cs="Arial"/>
        </w:rPr>
      </w:pPr>
      <w:r>
        <w:rPr>
          <w:rFonts w:ascii="Arial" w:hAnsi="Arial" w:cs="Arial"/>
        </w:rPr>
        <w:t>4</w:t>
      </w:r>
      <w:r w:rsidRPr="00D855C2">
        <w:rPr>
          <w:rFonts w:ascii="Arial" w:hAnsi="Arial" w:cs="Arial"/>
        </w:rPr>
        <w:t xml:space="preserve">. PROFINE CROATIA d.o.o., Velika Gorica, </w:t>
      </w:r>
      <w:proofErr w:type="spellStart"/>
      <w:r w:rsidRPr="00D855C2">
        <w:rPr>
          <w:rFonts w:ascii="Arial" w:hAnsi="Arial" w:cs="Arial"/>
        </w:rPr>
        <w:t>Vukomeračka</w:t>
      </w:r>
      <w:proofErr w:type="spellEnd"/>
      <w:r w:rsidRPr="00D855C2">
        <w:rPr>
          <w:rFonts w:ascii="Arial" w:hAnsi="Arial" w:cs="Arial"/>
        </w:rPr>
        <w:t xml:space="preserve"> 3, OIB: 82963724715, u iznosu od 17.264,95 eura.</w:t>
      </w:r>
    </w:p>
    <w:p w:rsidRPr="00D855C2" w:rsidR="00D855C2" w:rsidP="00D855C2" w:rsidRDefault="00D855C2" w14:paraId="0C8DAE65" w14:textId="77777777">
      <w:pPr>
        <w:spacing w:line="240" w:lineRule="atLeast"/>
        <w:jc w:val="both"/>
        <w:rPr>
          <w:rFonts w:ascii="Arial" w:hAnsi="Arial" w:cs="Arial"/>
        </w:rPr>
      </w:pPr>
      <w:r w:rsidRPr="00D855C2">
        <w:rPr>
          <w:rFonts w:ascii="Arial" w:hAnsi="Arial" w:cs="Arial"/>
        </w:rPr>
        <w:t>3.3. Namirenje tražbina vjerovnika.</w:t>
      </w:r>
    </w:p>
    <w:p w:rsidRPr="00D855C2" w:rsidR="00D855C2" w:rsidP="00D855C2" w:rsidRDefault="00D855C2" w14:paraId="326810AA" w14:textId="77777777">
      <w:pPr>
        <w:spacing w:line="240" w:lineRule="atLeast"/>
        <w:jc w:val="both"/>
        <w:rPr>
          <w:rFonts w:ascii="Arial" w:hAnsi="Arial" w:cs="Arial"/>
        </w:rPr>
      </w:pPr>
      <w:r w:rsidRPr="00D855C2">
        <w:rPr>
          <w:rFonts w:ascii="Arial" w:hAnsi="Arial" w:cs="Arial"/>
        </w:rPr>
        <w:t>Svi vjerovnici viših isplatnih redova namirivat će se ovim stečajnim planom u 6 jednakih</w:t>
      </w:r>
    </w:p>
    <w:p w:rsidRPr="00D855C2" w:rsidR="00D855C2" w:rsidP="00D855C2" w:rsidRDefault="00D855C2" w14:paraId="5D541788" w14:textId="77777777">
      <w:pPr>
        <w:spacing w:line="240" w:lineRule="atLeast"/>
        <w:jc w:val="both"/>
        <w:rPr>
          <w:rFonts w:ascii="Arial" w:hAnsi="Arial" w:cs="Arial"/>
        </w:rPr>
      </w:pPr>
      <w:r w:rsidRPr="00D855C2">
        <w:rPr>
          <w:rFonts w:ascii="Arial" w:hAnsi="Arial" w:cs="Arial"/>
        </w:rPr>
        <w:t>anuiteta od kojih prvi dospijeva 01.10.2025. godine, drugi 31.12.2025. godine, 3. 1.7.2026.</w:t>
      </w:r>
      <w:r>
        <w:rPr>
          <w:rFonts w:ascii="Arial" w:hAnsi="Arial" w:cs="Arial"/>
        </w:rPr>
        <w:t xml:space="preserve"> </w:t>
      </w:r>
      <w:r w:rsidRPr="00D855C2">
        <w:rPr>
          <w:rFonts w:ascii="Arial" w:hAnsi="Arial" w:cs="Arial"/>
        </w:rPr>
        <w:t>godine, 4. 31.12.2026. godine, 5. 1.7.2027. godine i 6. 31.12.2027. godine.</w:t>
      </w:r>
    </w:p>
    <w:p w:rsidRPr="00D855C2" w:rsidR="00D855C2" w:rsidP="00D855C2" w:rsidRDefault="00D855C2" w14:paraId="7E17AB12" w14:textId="77777777">
      <w:pPr>
        <w:spacing w:line="240" w:lineRule="atLeast"/>
        <w:jc w:val="both"/>
        <w:rPr>
          <w:rFonts w:ascii="Arial" w:hAnsi="Arial" w:cs="Arial"/>
        </w:rPr>
      </w:pPr>
      <w:r w:rsidRPr="00D855C2">
        <w:rPr>
          <w:rFonts w:ascii="Arial" w:hAnsi="Arial" w:cs="Arial"/>
        </w:rPr>
        <w:t>Stečajni vjerovnici dužnika namirili bi se kako slijedi:</w:t>
      </w:r>
    </w:p>
    <w:p w:rsidRPr="00D855C2" w:rsidR="00D855C2" w:rsidP="00D855C2" w:rsidRDefault="00D855C2" w14:paraId="6D0ADC9B" w14:textId="77777777">
      <w:pPr>
        <w:spacing w:line="240" w:lineRule="atLeast"/>
        <w:jc w:val="both"/>
        <w:rPr>
          <w:rFonts w:ascii="Arial" w:hAnsi="Arial" w:cs="Arial"/>
        </w:rPr>
      </w:pPr>
      <w:r w:rsidRPr="00D855C2">
        <w:rPr>
          <w:rFonts w:ascii="Arial" w:hAnsi="Arial" w:cs="Arial"/>
        </w:rPr>
        <w:t xml:space="preserve">1. Stečajni dužnik ROVINJ NEKRETNINE d.o.o. u stečaju, Ulica </w:t>
      </w:r>
      <w:proofErr w:type="spellStart"/>
      <w:r w:rsidRPr="00D855C2">
        <w:rPr>
          <w:rFonts w:ascii="Arial" w:hAnsi="Arial" w:cs="Arial"/>
        </w:rPr>
        <w:t>Angelinijeva</w:t>
      </w:r>
      <w:proofErr w:type="spellEnd"/>
      <w:r w:rsidRPr="00D855C2">
        <w:rPr>
          <w:rFonts w:ascii="Arial" w:hAnsi="Arial" w:cs="Arial"/>
        </w:rPr>
        <w:t xml:space="preserve"> 2, OIB: 28464609471,</w:t>
      </w:r>
      <w:r>
        <w:rPr>
          <w:rFonts w:ascii="Arial" w:hAnsi="Arial" w:cs="Arial"/>
        </w:rPr>
        <w:t xml:space="preserve"> </w:t>
      </w:r>
      <w:r w:rsidRPr="00D855C2">
        <w:rPr>
          <w:rFonts w:ascii="Arial" w:hAnsi="Arial" w:cs="Arial"/>
        </w:rPr>
        <w:t>obvezuje se stečajnom vjerovniku Republika Hrvatska, Ministarstvo financija, Porezna</w:t>
      </w:r>
      <w:r>
        <w:rPr>
          <w:rFonts w:ascii="Arial" w:hAnsi="Arial" w:cs="Arial"/>
        </w:rPr>
        <w:t xml:space="preserve"> </w:t>
      </w:r>
      <w:r w:rsidRPr="00D855C2">
        <w:rPr>
          <w:rFonts w:ascii="Arial" w:hAnsi="Arial" w:cs="Arial"/>
        </w:rPr>
        <w:t>uprava, Područni ured Rovinj, OIB: 18683136487, isplatiti njegovu utvrđenu tražbinu u iznosu</w:t>
      </w:r>
      <w:r>
        <w:rPr>
          <w:rFonts w:ascii="Arial" w:hAnsi="Arial" w:cs="Arial"/>
        </w:rPr>
        <w:t xml:space="preserve"> </w:t>
      </w:r>
      <w:r w:rsidRPr="00D855C2">
        <w:rPr>
          <w:rFonts w:ascii="Arial" w:hAnsi="Arial" w:cs="Arial"/>
        </w:rPr>
        <w:t>od 2.230,81 EUR na 6 jednakih anuiteta od kojih svaki anuitet iznosi 371,80 EUR, uvećana za</w:t>
      </w:r>
      <w:r>
        <w:rPr>
          <w:rFonts w:ascii="Arial" w:hAnsi="Arial" w:cs="Arial"/>
        </w:rPr>
        <w:t xml:space="preserve"> </w:t>
      </w:r>
      <w:r w:rsidRPr="00D855C2">
        <w:rPr>
          <w:rFonts w:ascii="Arial" w:hAnsi="Arial" w:cs="Arial"/>
        </w:rPr>
        <w:t>kamatu po stopi od 4,5% godišnje računajući od pravomoćnosti rješenja o potvrdi stečajnog</w:t>
      </w:r>
      <w:r>
        <w:rPr>
          <w:rFonts w:ascii="Arial" w:hAnsi="Arial" w:cs="Arial"/>
        </w:rPr>
        <w:t xml:space="preserve"> </w:t>
      </w:r>
      <w:r w:rsidRPr="00D855C2">
        <w:rPr>
          <w:rFonts w:ascii="Arial" w:hAnsi="Arial" w:cs="Arial"/>
        </w:rPr>
        <w:t>plana dužnika, s tim da rate dospijevaju na naplatu kako slijedi: 1. rata 30.06.2026., 2. rata</w:t>
      </w:r>
      <w:r>
        <w:rPr>
          <w:rFonts w:ascii="Arial" w:hAnsi="Arial" w:cs="Arial"/>
        </w:rPr>
        <w:t xml:space="preserve"> </w:t>
      </w:r>
      <w:r w:rsidRPr="00D855C2">
        <w:rPr>
          <w:rFonts w:ascii="Arial" w:hAnsi="Arial" w:cs="Arial"/>
        </w:rPr>
        <w:t>31.10.2026., 3. rata 28.02.2027., 4. rata 30.06.2027., 5. rata 31.10.2027. i 6. rata 29.02.2028.</w:t>
      </w:r>
    </w:p>
    <w:p w:rsidRPr="00D855C2" w:rsidR="00D855C2" w:rsidP="00D855C2" w:rsidRDefault="00D855C2" w14:paraId="54BE04F1" w14:textId="77777777">
      <w:pPr>
        <w:spacing w:line="240" w:lineRule="atLeast"/>
        <w:jc w:val="both"/>
        <w:rPr>
          <w:rFonts w:ascii="Arial" w:hAnsi="Arial" w:cs="Arial"/>
        </w:rPr>
      </w:pPr>
      <w:r w:rsidRPr="00D855C2">
        <w:rPr>
          <w:rFonts w:ascii="Arial" w:hAnsi="Arial" w:cs="Arial"/>
        </w:rPr>
        <w:t xml:space="preserve">2. Stečajni dužnik ROVINJ NEKRETNINE d.o.o. u stečaju, Ulica </w:t>
      </w:r>
      <w:proofErr w:type="spellStart"/>
      <w:r w:rsidRPr="00D855C2">
        <w:rPr>
          <w:rFonts w:ascii="Arial" w:hAnsi="Arial" w:cs="Arial"/>
        </w:rPr>
        <w:t>Angelinijeva</w:t>
      </w:r>
      <w:proofErr w:type="spellEnd"/>
      <w:r w:rsidRPr="00D855C2">
        <w:rPr>
          <w:rFonts w:ascii="Arial" w:hAnsi="Arial" w:cs="Arial"/>
        </w:rPr>
        <w:t xml:space="preserve"> 2, OIB: 28464609471,</w:t>
      </w:r>
      <w:r>
        <w:rPr>
          <w:rFonts w:ascii="Arial" w:hAnsi="Arial" w:cs="Arial"/>
        </w:rPr>
        <w:t xml:space="preserve"> </w:t>
      </w:r>
      <w:r w:rsidRPr="00D855C2">
        <w:rPr>
          <w:rFonts w:ascii="Arial" w:hAnsi="Arial" w:cs="Arial"/>
        </w:rPr>
        <w:t>obvezuje se stečajnom vjerovniku EURO-ROAL d.o.o., Vukovarska ulica 6A, 10310, Ivanić-Grad,</w:t>
      </w:r>
      <w:r>
        <w:rPr>
          <w:rFonts w:ascii="Arial" w:hAnsi="Arial" w:cs="Arial"/>
        </w:rPr>
        <w:t xml:space="preserve"> </w:t>
      </w:r>
      <w:r w:rsidRPr="00D855C2">
        <w:rPr>
          <w:rFonts w:ascii="Arial" w:hAnsi="Arial" w:cs="Arial"/>
        </w:rPr>
        <w:t>OIB: 22678421394, isplatiti njegovu utvrđenu tražbinu u iznosu od 2.300,00 EUR na 6 jednakih</w:t>
      </w:r>
      <w:r>
        <w:rPr>
          <w:rFonts w:ascii="Arial" w:hAnsi="Arial" w:cs="Arial"/>
        </w:rPr>
        <w:t xml:space="preserve"> </w:t>
      </w:r>
      <w:r w:rsidRPr="00D855C2">
        <w:rPr>
          <w:rFonts w:ascii="Arial" w:hAnsi="Arial" w:cs="Arial"/>
        </w:rPr>
        <w:t>anuiteta od kojih svaki anuitet iznosi 383,33 EUR, uvećana za kamatu po stopi od 4,5% godišnje</w:t>
      </w:r>
      <w:r>
        <w:rPr>
          <w:rFonts w:ascii="Arial" w:hAnsi="Arial" w:cs="Arial"/>
        </w:rPr>
        <w:t xml:space="preserve"> </w:t>
      </w:r>
      <w:r w:rsidRPr="00D855C2">
        <w:rPr>
          <w:rFonts w:ascii="Arial" w:hAnsi="Arial" w:cs="Arial"/>
        </w:rPr>
        <w:t>računajući od pravomoćnosti rješenja o potvrdi stečajnog plana dužnika, s tim da rate</w:t>
      </w:r>
      <w:r>
        <w:rPr>
          <w:rFonts w:ascii="Arial" w:hAnsi="Arial" w:cs="Arial"/>
        </w:rPr>
        <w:t xml:space="preserve"> </w:t>
      </w:r>
      <w:r w:rsidRPr="00D855C2">
        <w:rPr>
          <w:rFonts w:ascii="Arial" w:hAnsi="Arial" w:cs="Arial"/>
        </w:rPr>
        <w:t>dospijevaju na naplatu kako slijedi: 1. rata 30.06.2026., 2. rata 31.10.2026., 3. rata 28.02.2027.,</w:t>
      </w:r>
      <w:r>
        <w:rPr>
          <w:rFonts w:ascii="Arial" w:hAnsi="Arial" w:cs="Arial"/>
        </w:rPr>
        <w:t xml:space="preserve"> </w:t>
      </w:r>
      <w:r w:rsidRPr="00D855C2">
        <w:rPr>
          <w:rFonts w:ascii="Arial" w:hAnsi="Arial" w:cs="Arial"/>
        </w:rPr>
        <w:t>4. rata 30.06.2027., 5. rata 31.10.2027. i 6. rata 29.02.2028.</w:t>
      </w:r>
    </w:p>
    <w:p w:rsidR="00D855C2" w:rsidP="00F46714" w:rsidRDefault="00D855C2" w14:paraId="18D07B47" w14:textId="77777777">
      <w:pPr>
        <w:spacing w:line="240" w:lineRule="atLeast"/>
        <w:jc w:val="both"/>
        <w:rPr>
          <w:rFonts w:ascii="Arial" w:hAnsi="Arial" w:cs="Arial"/>
        </w:rPr>
      </w:pPr>
      <w:r w:rsidRPr="00D855C2">
        <w:rPr>
          <w:rFonts w:ascii="Arial" w:hAnsi="Arial" w:cs="Arial"/>
        </w:rPr>
        <w:t xml:space="preserve">3. Stečajni dužnik ROVINJ NEKRETNINE d.o.o. u stečaju, Ulica </w:t>
      </w:r>
      <w:proofErr w:type="spellStart"/>
      <w:r w:rsidRPr="00D855C2">
        <w:rPr>
          <w:rFonts w:ascii="Arial" w:hAnsi="Arial" w:cs="Arial"/>
        </w:rPr>
        <w:t>Angelinijeva</w:t>
      </w:r>
      <w:proofErr w:type="spellEnd"/>
      <w:r w:rsidRPr="00D855C2">
        <w:rPr>
          <w:rFonts w:ascii="Arial" w:hAnsi="Arial" w:cs="Arial"/>
        </w:rPr>
        <w:t xml:space="preserve"> 2, OIB: 28464609471,</w:t>
      </w:r>
      <w:r>
        <w:rPr>
          <w:rFonts w:ascii="Arial" w:hAnsi="Arial" w:cs="Arial"/>
        </w:rPr>
        <w:t xml:space="preserve"> </w:t>
      </w:r>
      <w:r w:rsidRPr="00D855C2">
        <w:rPr>
          <w:rFonts w:ascii="Arial" w:hAnsi="Arial" w:cs="Arial"/>
        </w:rPr>
        <w:t xml:space="preserve">obvezuje se stečajnom vjerovniku DECCO CROATIA d.o.o., </w:t>
      </w:r>
      <w:proofErr w:type="spellStart"/>
      <w:r w:rsidRPr="00D855C2">
        <w:rPr>
          <w:rFonts w:ascii="Arial" w:hAnsi="Arial" w:cs="Arial"/>
        </w:rPr>
        <w:t>Kalinovo</w:t>
      </w:r>
      <w:proofErr w:type="spellEnd"/>
      <w:r w:rsidRPr="00D855C2">
        <w:rPr>
          <w:rFonts w:ascii="Arial" w:hAnsi="Arial" w:cs="Arial"/>
        </w:rPr>
        <w:t xml:space="preserve"> 3, 10257, Hrvatski</w:t>
      </w:r>
      <w:r>
        <w:rPr>
          <w:rFonts w:ascii="Arial" w:hAnsi="Arial" w:cs="Arial"/>
        </w:rPr>
        <w:t xml:space="preserve"> </w:t>
      </w:r>
      <w:r w:rsidRPr="00D855C2">
        <w:rPr>
          <w:rFonts w:ascii="Arial" w:hAnsi="Arial" w:cs="Arial"/>
        </w:rPr>
        <w:t>Leskovac, OIB: 90052569390 isplatiti njegovu utvrđenu tražbinu u iznosu od 16.191,05 EUR na</w:t>
      </w:r>
      <w:r>
        <w:rPr>
          <w:rFonts w:ascii="Arial" w:hAnsi="Arial" w:cs="Arial"/>
        </w:rPr>
        <w:t xml:space="preserve"> </w:t>
      </w:r>
      <w:r w:rsidRPr="00D855C2">
        <w:rPr>
          <w:rFonts w:ascii="Arial" w:hAnsi="Arial" w:cs="Arial"/>
        </w:rPr>
        <w:t>6 jednakih anuiteta od kojih svaki anuitet iznosi 2.698,51 EUR, uvećana za kamatu po stopi od</w:t>
      </w:r>
      <w:r>
        <w:rPr>
          <w:rFonts w:ascii="Arial" w:hAnsi="Arial" w:cs="Arial"/>
        </w:rPr>
        <w:t xml:space="preserve"> </w:t>
      </w:r>
      <w:r w:rsidRPr="00D855C2">
        <w:rPr>
          <w:rFonts w:ascii="Arial" w:hAnsi="Arial" w:cs="Arial"/>
        </w:rPr>
        <w:t>4,5% godišnje računajući od pravomoćnosti rješenja o potvrdi stečajnog plana dužnika, s tim</w:t>
      </w:r>
      <w:r>
        <w:rPr>
          <w:rFonts w:ascii="Arial" w:hAnsi="Arial" w:cs="Arial"/>
        </w:rPr>
        <w:t xml:space="preserve"> </w:t>
      </w:r>
      <w:r w:rsidRPr="00D855C2">
        <w:rPr>
          <w:rFonts w:ascii="Arial" w:hAnsi="Arial" w:cs="Arial"/>
        </w:rPr>
        <w:t>da rate dospijevaju na naplatu kako slijedi: 1. rata 30.06.2026., 2. rata 31.10.2026., 3. rata</w:t>
      </w:r>
      <w:r>
        <w:rPr>
          <w:rFonts w:ascii="Arial" w:hAnsi="Arial" w:cs="Arial"/>
        </w:rPr>
        <w:t xml:space="preserve"> </w:t>
      </w:r>
      <w:r w:rsidRPr="00D855C2">
        <w:rPr>
          <w:rFonts w:ascii="Arial" w:hAnsi="Arial" w:cs="Arial"/>
        </w:rPr>
        <w:t>28.02.2027., 4. rata 30.06.2027., 5. rata 31.10.2027. i 6. rata 29.02.2028.</w:t>
      </w:r>
    </w:p>
    <w:p w:rsidR="00D855C2" w:rsidP="00D855C2" w:rsidRDefault="00D855C2" w14:paraId="11161196" w14:textId="77777777">
      <w:pPr>
        <w:spacing w:line="240" w:lineRule="atLeast"/>
        <w:jc w:val="both"/>
        <w:rPr>
          <w:rFonts w:ascii="Arial" w:hAnsi="Arial" w:cs="Arial"/>
        </w:rPr>
      </w:pPr>
      <w:r w:rsidRPr="00D855C2">
        <w:rPr>
          <w:rFonts w:ascii="Arial" w:hAnsi="Arial" w:cs="Arial"/>
        </w:rPr>
        <w:t xml:space="preserve">4. Stečajni dužnik ROVINJ NEKRETNINE d.o.o. u stečaju, Ulica </w:t>
      </w:r>
      <w:proofErr w:type="spellStart"/>
      <w:r w:rsidRPr="00D855C2">
        <w:rPr>
          <w:rFonts w:ascii="Arial" w:hAnsi="Arial" w:cs="Arial"/>
        </w:rPr>
        <w:t>Angelinijeva</w:t>
      </w:r>
      <w:proofErr w:type="spellEnd"/>
      <w:r w:rsidRPr="00D855C2">
        <w:rPr>
          <w:rFonts w:ascii="Arial" w:hAnsi="Arial" w:cs="Arial"/>
        </w:rPr>
        <w:t xml:space="preserve"> 2, OIB: 28464609471,</w:t>
      </w:r>
      <w:r>
        <w:rPr>
          <w:rFonts w:ascii="Arial" w:hAnsi="Arial" w:cs="Arial"/>
        </w:rPr>
        <w:t xml:space="preserve"> </w:t>
      </w:r>
      <w:r w:rsidRPr="00D855C2">
        <w:rPr>
          <w:rFonts w:ascii="Arial" w:hAnsi="Arial" w:cs="Arial"/>
        </w:rPr>
        <w:t xml:space="preserve">obvezuje se stečajnom vjerovniku PROFINE CROATIA d.o.o., </w:t>
      </w:r>
      <w:proofErr w:type="spellStart"/>
      <w:r w:rsidRPr="00D855C2">
        <w:rPr>
          <w:rFonts w:ascii="Arial" w:hAnsi="Arial" w:cs="Arial"/>
        </w:rPr>
        <w:t>Vukomerička</w:t>
      </w:r>
      <w:proofErr w:type="spellEnd"/>
      <w:r w:rsidRPr="00D855C2">
        <w:rPr>
          <w:rFonts w:ascii="Arial" w:hAnsi="Arial" w:cs="Arial"/>
        </w:rPr>
        <w:t xml:space="preserve"> ulica 3, 10410,</w:t>
      </w:r>
      <w:r>
        <w:rPr>
          <w:rFonts w:ascii="Arial" w:hAnsi="Arial" w:cs="Arial"/>
        </w:rPr>
        <w:t xml:space="preserve"> </w:t>
      </w:r>
      <w:r w:rsidRPr="00D855C2">
        <w:rPr>
          <w:rFonts w:ascii="Arial" w:hAnsi="Arial" w:cs="Arial"/>
        </w:rPr>
        <w:t>Velika Gorica, OIB: 82963724715, isplatiti njegovu utvrđenu tražbinu u iznosu od 17.264,95</w:t>
      </w:r>
      <w:r>
        <w:rPr>
          <w:rFonts w:ascii="Arial" w:hAnsi="Arial" w:cs="Arial"/>
        </w:rPr>
        <w:t xml:space="preserve"> </w:t>
      </w:r>
      <w:r w:rsidRPr="00D855C2">
        <w:rPr>
          <w:rFonts w:ascii="Arial" w:hAnsi="Arial" w:cs="Arial"/>
        </w:rPr>
        <w:t>EUR na 6 jednakih anuiteta od kojih svaki anuitet iznosi 2.877,49 EUR, uvećana za kamatu po</w:t>
      </w:r>
      <w:r>
        <w:rPr>
          <w:rFonts w:ascii="Arial" w:hAnsi="Arial" w:cs="Arial"/>
        </w:rPr>
        <w:t xml:space="preserve"> </w:t>
      </w:r>
      <w:r w:rsidRPr="00D855C2">
        <w:rPr>
          <w:rFonts w:ascii="Arial" w:hAnsi="Arial" w:cs="Arial"/>
        </w:rPr>
        <w:t>stopi od 4,5% godišnje računajući od pravomoćnosti rješenja o potvrdi stečajnog plana</w:t>
      </w:r>
      <w:r>
        <w:rPr>
          <w:rFonts w:ascii="Arial" w:hAnsi="Arial" w:cs="Arial"/>
        </w:rPr>
        <w:t xml:space="preserve"> </w:t>
      </w:r>
      <w:r w:rsidRPr="00D855C2">
        <w:rPr>
          <w:rFonts w:ascii="Arial" w:hAnsi="Arial" w:cs="Arial"/>
        </w:rPr>
        <w:t>dužnika, s tim da rate dospijevaju na naplatu kako slijedi: 1. rata 30.06.2026., 2. rata</w:t>
      </w:r>
      <w:r>
        <w:rPr>
          <w:rFonts w:ascii="Arial" w:hAnsi="Arial" w:cs="Arial"/>
        </w:rPr>
        <w:t xml:space="preserve"> </w:t>
      </w:r>
      <w:r w:rsidRPr="00D855C2">
        <w:rPr>
          <w:rFonts w:ascii="Arial" w:hAnsi="Arial" w:cs="Arial"/>
        </w:rPr>
        <w:t>31.10.2026., 3. rata 28.02.2027., 4. rata 30.06.2027., 5. rata 31.10.2027. i 6. rata 29.02.2028.</w:t>
      </w:r>
    </w:p>
    <w:p w:rsidR="00D855C2" w:rsidP="00F46714" w:rsidRDefault="00D855C2" w14:paraId="16AD6336" w14:textId="77777777">
      <w:pPr>
        <w:spacing w:line="240" w:lineRule="atLeast"/>
        <w:jc w:val="both"/>
        <w:rPr>
          <w:rFonts w:ascii="Arial" w:hAnsi="Arial" w:cs="Arial"/>
        </w:rPr>
      </w:pPr>
    </w:p>
    <w:p w:rsidR="00CB14D8" w:rsidP="00D855C2" w:rsidRDefault="00CB14D8" w14:paraId="14C3DF8B" w14:textId="77777777">
      <w:pPr>
        <w:spacing w:line="240" w:lineRule="atLeast"/>
        <w:jc w:val="both"/>
        <w:rPr>
          <w:rFonts w:ascii="Arial" w:hAnsi="Arial" w:cs="Arial"/>
        </w:rPr>
      </w:pPr>
    </w:p>
    <w:p w:rsidR="00891471" w:rsidP="00891471" w:rsidRDefault="00891471" w14:paraId="39639191" w14:textId="77777777"/>
    <w:p w:rsidRPr="00E156B4" w:rsidR="00E156B4" w:rsidP="00E156B4" w:rsidRDefault="00E156B4" w14:paraId="3BD438C0" w14:textId="77777777">
      <w:r w:rsidRPr="00E156B4">
        <w:rPr>
          <w:noProof/>
        </w:rPr>
        <w:drawing>
          <wp:inline distT="0" distB="0" distL="0" distR="0">
            <wp:extent cx="5759450" cy="1644650"/>
            <wp:effectExtent l="0" t="0" r="0" b="0"/>
            <wp:docPr id="8728513" name="Slika 2" descr="Slika na kojoj se prikazuje tekst, Font, broj, snimka zaslona&#10;&#10;Sadržaj generiran uz AI možda nije točan."/>
            <wp:cNvGraphicFramePr>
              <a:graphicFrameLocks noChangeAspect="true"/>
            </wp:cNvGraphicFramePr>
            <a:graphic>
              <a:graphicData uri="http://schemas.openxmlformats.org/drawingml/2006/picture">
                <pic:pic>
                  <pic:nvPicPr>
                    <pic:cNvPr id="8728513" name="Slika 2" descr="Slika na kojoj se prikazuje tekst, Font, broj, snimka zaslona&#10;&#10;Sadržaj generiran uz AI možda nije točan."/>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59450" cy="1644650"/>
                    </a:xfrm>
                    <a:prstGeom prst="rect">
                      <a:avLst/>
                    </a:prstGeom>
                    <a:noFill/>
                    <a:ln>
                      <a:noFill/>
                    </a:ln>
                  </pic:spPr>
                </pic:pic>
              </a:graphicData>
            </a:graphic>
          </wp:inline>
        </w:drawing>
      </w:r>
    </w:p>
    <w:p w:rsidR="00891471" w:rsidP="00D855C2" w:rsidRDefault="00891471" w14:paraId="5791E5C1" w14:textId="77777777">
      <w:pPr>
        <w:spacing w:line="240" w:lineRule="atLeast"/>
        <w:jc w:val="both"/>
        <w:rPr>
          <w:rFonts w:ascii="Arial" w:hAnsi="Arial" w:cs="Arial"/>
        </w:rPr>
      </w:pPr>
    </w:p>
    <w:p w:rsidRPr="00D855C2" w:rsidR="00D855C2" w:rsidP="00D855C2" w:rsidRDefault="00D855C2" w14:paraId="13280C4F" w14:textId="77777777">
      <w:pPr>
        <w:spacing w:line="240" w:lineRule="atLeast"/>
        <w:jc w:val="both"/>
        <w:rPr>
          <w:rFonts w:ascii="Arial" w:hAnsi="Arial" w:cs="Arial"/>
        </w:rPr>
      </w:pPr>
      <w:r w:rsidRPr="00D855C2">
        <w:rPr>
          <w:rFonts w:ascii="Arial" w:hAnsi="Arial" w:cs="Arial"/>
        </w:rPr>
        <w:t>3.4. Troškovi stečajnog postupka i ostale obveze stečajne mase</w:t>
      </w:r>
    </w:p>
    <w:p w:rsidRPr="00D855C2" w:rsidR="00D855C2" w:rsidP="00D855C2" w:rsidRDefault="00D855C2" w14:paraId="026CFB75" w14:textId="77777777">
      <w:pPr>
        <w:spacing w:line="240" w:lineRule="atLeast"/>
        <w:jc w:val="both"/>
        <w:rPr>
          <w:rFonts w:ascii="Arial" w:hAnsi="Arial" w:cs="Arial"/>
        </w:rPr>
      </w:pPr>
      <w:r w:rsidRPr="00D855C2">
        <w:rPr>
          <w:rFonts w:ascii="Arial" w:hAnsi="Arial" w:cs="Arial"/>
        </w:rPr>
        <w:t>Dužnik će troškove stečajnog postupka, kako isti budu utvrđeni u ovom postupku, kao i ostale</w:t>
      </w:r>
      <w:r w:rsidR="00CB14D8">
        <w:rPr>
          <w:rFonts w:ascii="Arial" w:hAnsi="Arial" w:cs="Arial"/>
        </w:rPr>
        <w:t xml:space="preserve"> </w:t>
      </w:r>
      <w:r w:rsidRPr="00D855C2">
        <w:rPr>
          <w:rFonts w:ascii="Arial" w:hAnsi="Arial" w:cs="Arial"/>
        </w:rPr>
        <w:t>obveze stečajne mase, podmiriti iz sredstava koje će s ove osnove biti uplaćene na račun</w:t>
      </w:r>
      <w:r w:rsidR="00CB14D8">
        <w:rPr>
          <w:rFonts w:ascii="Arial" w:hAnsi="Arial" w:cs="Arial"/>
        </w:rPr>
        <w:t xml:space="preserve"> </w:t>
      </w:r>
      <w:r w:rsidRPr="00D855C2">
        <w:rPr>
          <w:rFonts w:ascii="Arial" w:hAnsi="Arial" w:cs="Arial"/>
        </w:rPr>
        <w:t>stečajnog dužnika, najkasnije 15 dana od potvrde stečajnog plana, u ukupnom iznosu od</w:t>
      </w:r>
      <w:r w:rsidR="00CB14D8">
        <w:rPr>
          <w:rFonts w:ascii="Arial" w:hAnsi="Arial" w:cs="Arial"/>
        </w:rPr>
        <w:t xml:space="preserve"> </w:t>
      </w:r>
      <w:r w:rsidRPr="00D855C2">
        <w:rPr>
          <w:rFonts w:ascii="Arial" w:hAnsi="Arial" w:cs="Arial"/>
        </w:rPr>
        <w:t>10.945,43 EUR, od strane novog člana društva/direktora Dubravko Lovreković.</w:t>
      </w:r>
    </w:p>
    <w:p w:rsidR="00D855C2" w:rsidP="00F46714" w:rsidRDefault="00D855C2" w14:paraId="29F7794B" w14:textId="77777777">
      <w:pPr>
        <w:spacing w:line="240" w:lineRule="atLeast"/>
        <w:jc w:val="both"/>
        <w:rPr>
          <w:rFonts w:ascii="Arial" w:hAnsi="Arial" w:cs="Arial"/>
        </w:rPr>
      </w:pPr>
      <w:r w:rsidRPr="00D855C2">
        <w:rPr>
          <w:rFonts w:ascii="Arial" w:hAnsi="Arial" w:cs="Arial"/>
        </w:rPr>
        <w:t>Dubravko Lovreković će kao sredstvo osiguranja naplate ovih troškova i obveza stečajnom</w:t>
      </w:r>
      <w:r w:rsidR="00CB14D8">
        <w:rPr>
          <w:rFonts w:ascii="Arial" w:hAnsi="Arial" w:cs="Arial"/>
        </w:rPr>
        <w:t xml:space="preserve"> </w:t>
      </w:r>
      <w:r w:rsidRPr="00D855C2">
        <w:rPr>
          <w:rFonts w:ascii="Arial" w:hAnsi="Arial" w:cs="Arial"/>
        </w:rPr>
        <w:t>upravitelju dostaviti jamstvo - bjanko zadužnicu potvrđenu kod javnog bilježnika.</w:t>
      </w:r>
    </w:p>
    <w:p w:rsidRPr="00D855C2" w:rsidR="00D855C2" w:rsidP="00D855C2" w:rsidRDefault="00D855C2" w14:paraId="15F4F829" w14:textId="77777777">
      <w:pPr>
        <w:spacing w:line="240" w:lineRule="atLeast"/>
        <w:jc w:val="both"/>
        <w:rPr>
          <w:rFonts w:ascii="Arial" w:hAnsi="Arial" w:cs="Arial"/>
        </w:rPr>
      </w:pPr>
      <w:r w:rsidRPr="00D855C2">
        <w:rPr>
          <w:rFonts w:ascii="Arial" w:hAnsi="Arial" w:cs="Arial"/>
        </w:rPr>
        <w:t>3.5. Dodatne radnje po provedbenoj osnovi</w:t>
      </w:r>
    </w:p>
    <w:p w:rsidRPr="00D855C2" w:rsidR="00D855C2" w:rsidP="00D855C2" w:rsidRDefault="00D855C2" w14:paraId="71E0F311" w14:textId="77777777">
      <w:pPr>
        <w:spacing w:line="240" w:lineRule="atLeast"/>
        <w:jc w:val="both"/>
        <w:rPr>
          <w:rFonts w:ascii="Arial" w:hAnsi="Arial" w:cs="Arial"/>
        </w:rPr>
      </w:pPr>
      <w:r w:rsidRPr="00D855C2">
        <w:rPr>
          <w:rFonts w:ascii="Arial" w:hAnsi="Arial" w:cs="Arial"/>
        </w:rPr>
        <w:t>Stečajnom planu priložen je Ugovor o preuzimanju poslovnih udjela, Izjava Dubravka</w:t>
      </w:r>
    </w:p>
    <w:p w:rsidRPr="00D855C2" w:rsidR="00D855C2" w:rsidP="00D855C2" w:rsidRDefault="00D855C2" w14:paraId="5DD9B987" w14:textId="77777777">
      <w:pPr>
        <w:spacing w:line="240" w:lineRule="atLeast"/>
        <w:jc w:val="both"/>
        <w:rPr>
          <w:rFonts w:ascii="Arial" w:hAnsi="Arial" w:cs="Arial"/>
        </w:rPr>
      </w:pPr>
      <w:r w:rsidRPr="00D855C2">
        <w:rPr>
          <w:rFonts w:ascii="Arial" w:hAnsi="Arial" w:cs="Arial"/>
        </w:rPr>
        <w:t>Lovrekovića, kao budućeg člana društva stečajnog dužnika da je spreman nastaviti vođenje</w:t>
      </w:r>
      <w:r w:rsidR="00CB14D8">
        <w:rPr>
          <w:rFonts w:ascii="Arial" w:hAnsi="Arial" w:cs="Arial"/>
        </w:rPr>
        <w:t xml:space="preserve"> </w:t>
      </w:r>
      <w:r w:rsidRPr="00D855C2">
        <w:rPr>
          <w:rFonts w:ascii="Arial" w:hAnsi="Arial" w:cs="Arial"/>
        </w:rPr>
        <w:t>poslovanja kao direktor stečajnog dužnika, kao i Izjava da će podmiriti nastale troškove</w:t>
      </w:r>
      <w:r w:rsidR="00CB14D8">
        <w:rPr>
          <w:rFonts w:ascii="Arial" w:hAnsi="Arial" w:cs="Arial"/>
        </w:rPr>
        <w:t xml:space="preserve"> </w:t>
      </w:r>
      <w:r w:rsidRPr="00D855C2">
        <w:rPr>
          <w:rFonts w:ascii="Arial" w:hAnsi="Arial" w:cs="Arial"/>
        </w:rPr>
        <w:t>stečajnog postupka najkasnije u roku 15 dana od potvrde stečajnog plana.</w:t>
      </w:r>
    </w:p>
    <w:p w:rsidRPr="00D855C2" w:rsidR="00D855C2" w:rsidP="00D855C2" w:rsidRDefault="00D855C2" w14:paraId="04AF4EAE" w14:textId="77777777">
      <w:pPr>
        <w:spacing w:line="240" w:lineRule="atLeast"/>
        <w:jc w:val="both"/>
        <w:rPr>
          <w:rFonts w:ascii="Arial" w:hAnsi="Arial" w:cs="Arial"/>
        </w:rPr>
      </w:pPr>
      <w:r w:rsidRPr="00D855C2">
        <w:rPr>
          <w:rFonts w:ascii="Arial" w:hAnsi="Arial" w:cs="Arial"/>
        </w:rPr>
        <w:t>Učinci pravomoćno potvrđenog plana i djelovanje prema svim stečajnim vjerovnicima</w:t>
      </w:r>
    </w:p>
    <w:p w:rsidRPr="00D855C2" w:rsidR="00D855C2" w:rsidP="00D855C2" w:rsidRDefault="00D855C2" w14:paraId="546A2C7F" w14:textId="77777777">
      <w:pPr>
        <w:spacing w:line="240" w:lineRule="atLeast"/>
        <w:jc w:val="both"/>
        <w:rPr>
          <w:rFonts w:ascii="Arial" w:hAnsi="Arial" w:cs="Arial"/>
        </w:rPr>
      </w:pPr>
      <w:r w:rsidRPr="00D855C2">
        <w:rPr>
          <w:rFonts w:ascii="Arial" w:hAnsi="Arial" w:cs="Arial"/>
        </w:rPr>
        <w:t>Nakon što rješenje o potvrdi stečajnog plana postane pravomoćno, stečajni plan djeluje prema</w:t>
      </w:r>
      <w:r w:rsidR="00CB14D8">
        <w:rPr>
          <w:rFonts w:ascii="Arial" w:hAnsi="Arial" w:cs="Arial"/>
        </w:rPr>
        <w:t xml:space="preserve"> </w:t>
      </w:r>
      <w:r w:rsidRPr="00D855C2">
        <w:rPr>
          <w:rFonts w:ascii="Arial" w:hAnsi="Arial" w:cs="Arial"/>
        </w:rPr>
        <w:t>svim sudionicima stečajnog postupka, kao i prema vjerovnicima koji svoje tražbine nisu prijavili</w:t>
      </w:r>
      <w:r w:rsidR="00CB14D8">
        <w:rPr>
          <w:rFonts w:ascii="Arial" w:hAnsi="Arial" w:cs="Arial"/>
        </w:rPr>
        <w:t xml:space="preserve"> </w:t>
      </w:r>
      <w:r w:rsidRPr="00D855C2">
        <w:rPr>
          <w:rFonts w:ascii="Arial" w:hAnsi="Arial" w:cs="Arial"/>
        </w:rPr>
        <w:t>u stečajni postupak, te prema vjerovnicima koji su stavili prigovor protiv potvrde plana tvrdeći</w:t>
      </w:r>
      <w:r w:rsidR="00CB14D8">
        <w:rPr>
          <w:rFonts w:ascii="Arial" w:hAnsi="Arial" w:cs="Arial"/>
        </w:rPr>
        <w:t xml:space="preserve"> </w:t>
      </w:r>
      <w:r w:rsidRPr="00D855C2">
        <w:rPr>
          <w:rFonts w:ascii="Arial" w:hAnsi="Arial" w:cs="Arial"/>
        </w:rPr>
        <w:t>da su planom stavljeni u lošiji položaj od onoga u kojem bi bili da plana nema, a stečajni sudac</w:t>
      </w:r>
      <w:r w:rsidR="00CB14D8">
        <w:rPr>
          <w:rFonts w:ascii="Arial" w:hAnsi="Arial" w:cs="Arial"/>
        </w:rPr>
        <w:t xml:space="preserve"> </w:t>
      </w:r>
      <w:r w:rsidRPr="00D855C2">
        <w:rPr>
          <w:rFonts w:ascii="Arial" w:hAnsi="Arial" w:cs="Arial"/>
        </w:rPr>
        <w:t>njihov prigovor ocijeni neosnovanim.</w:t>
      </w:r>
    </w:p>
    <w:p w:rsidRPr="00D855C2" w:rsidR="00D855C2" w:rsidP="00D855C2" w:rsidRDefault="00D855C2" w14:paraId="0839E253" w14:textId="77777777">
      <w:pPr>
        <w:spacing w:line="240" w:lineRule="atLeast"/>
        <w:jc w:val="both"/>
        <w:rPr>
          <w:rFonts w:ascii="Arial" w:hAnsi="Arial" w:cs="Arial"/>
        </w:rPr>
      </w:pPr>
      <w:r w:rsidRPr="00D855C2">
        <w:rPr>
          <w:rFonts w:ascii="Arial" w:hAnsi="Arial" w:cs="Arial"/>
        </w:rPr>
        <w:t>Ostali učinci pravomoćnog rješenja o potvrdi stečajnog plana</w:t>
      </w:r>
    </w:p>
    <w:p w:rsidR="00D855C2" w:rsidP="00D855C2" w:rsidRDefault="00D855C2" w14:paraId="2FAC49FE" w14:textId="77777777">
      <w:pPr>
        <w:spacing w:line="240" w:lineRule="atLeast"/>
        <w:jc w:val="both"/>
        <w:rPr>
          <w:rFonts w:ascii="Arial" w:hAnsi="Arial" w:cs="Arial"/>
        </w:rPr>
      </w:pPr>
      <w:r w:rsidRPr="00D855C2">
        <w:rPr>
          <w:rFonts w:ascii="Arial" w:hAnsi="Arial" w:cs="Arial"/>
        </w:rPr>
        <w:t>Utvrđuje se da pravomoćnošću rješenja o potvrdi stečajnog plana stečajni vjerovnici nemaju</w:t>
      </w:r>
      <w:r w:rsidR="00CB14D8">
        <w:rPr>
          <w:rFonts w:ascii="Arial" w:hAnsi="Arial" w:cs="Arial"/>
        </w:rPr>
        <w:t xml:space="preserve"> </w:t>
      </w:r>
      <w:r w:rsidRPr="00D855C2">
        <w:rPr>
          <w:rFonts w:ascii="Arial" w:hAnsi="Arial" w:cs="Arial"/>
        </w:rPr>
        <w:t>nikakvih drugih potraživanja, osim onih koja će se namiriti provedbom ovog stečajnog plana.</w:t>
      </w:r>
    </w:p>
    <w:p w:rsidRPr="00D855C2" w:rsidR="00D855C2" w:rsidP="00D855C2" w:rsidRDefault="00D855C2" w14:paraId="7F9F65D1" w14:textId="77777777">
      <w:pPr>
        <w:spacing w:line="240" w:lineRule="atLeast"/>
        <w:jc w:val="both"/>
        <w:rPr>
          <w:rFonts w:ascii="Arial" w:hAnsi="Arial" w:cs="Arial"/>
        </w:rPr>
      </w:pPr>
      <w:r w:rsidRPr="00D855C2">
        <w:rPr>
          <w:rFonts w:ascii="Arial" w:hAnsi="Arial" w:cs="Arial"/>
        </w:rPr>
        <w:t>3.6. Obveze stečajnog dužnika po pravomoćnosti rješenja o potvrdi stečajnog plana</w:t>
      </w:r>
    </w:p>
    <w:p w:rsidRPr="00D855C2" w:rsidR="00D855C2" w:rsidP="00D855C2" w:rsidRDefault="00D855C2" w14:paraId="21120D3F" w14:textId="77777777">
      <w:pPr>
        <w:spacing w:line="240" w:lineRule="atLeast"/>
        <w:jc w:val="both"/>
        <w:rPr>
          <w:rFonts w:ascii="Arial" w:hAnsi="Arial" w:cs="Arial"/>
        </w:rPr>
      </w:pPr>
      <w:r w:rsidRPr="00D855C2">
        <w:rPr>
          <w:rFonts w:ascii="Arial" w:hAnsi="Arial" w:cs="Arial"/>
        </w:rPr>
        <w:t>1. Nakon pravomoćnosti rješenja o potvrdi stečajnog plana društvo ROVINJ NEKRETNINE d.o.o. u</w:t>
      </w:r>
      <w:r w:rsidR="00CB14D8">
        <w:rPr>
          <w:rFonts w:ascii="Arial" w:hAnsi="Arial" w:cs="Arial"/>
        </w:rPr>
        <w:t xml:space="preserve"> </w:t>
      </w:r>
      <w:r w:rsidRPr="00D855C2">
        <w:rPr>
          <w:rFonts w:ascii="Arial" w:hAnsi="Arial" w:cs="Arial"/>
        </w:rPr>
        <w:t xml:space="preserve">stečaju, Ulica </w:t>
      </w:r>
      <w:proofErr w:type="spellStart"/>
      <w:r w:rsidRPr="00D855C2">
        <w:rPr>
          <w:rFonts w:ascii="Arial" w:hAnsi="Arial" w:cs="Arial"/>
        </w:rPr>
        <w:t>Angelinijeva</w:t>
      </w:r>
      <w:proofErr w:type="spellEnd"/>
      <w:r w:rsidRPr="00D855C2">
        <w:rPr>
          <w:rFonts w:ascii="Arial" w:hAnsi="Arial" w:cs="Arial"/>
        </w:rPr>
        <w:t xml:space="preserve"> 2, OIB: 28464609471 nastavlja s poslovanjem.</w:t>
      </w:r>
    </w:p>
    <w:p w:rsidRPr="00D855C2" w:rsidR="00D855C2" w:rsidP="00D855C2" w:rsidRDefault="00D855C2" w14:paraId="4C92E95A" w14:textId="77777777">
      <w:pPr>
        <w:spacing w:line="240" w:lineRule="atLeast"/>
        <w:jc w:val="both"/>
        <w:rPr>
          <w:rFonts w:ascii="Arial" w:hAnsi="Arial" w:cs="Arial"/>
        </w:rPr>
      </w:pPr>
      <w:r w:rsidRPr="00D855C2">
        <w:rPr>
          <w:rFonts w:ascii="Arial" w:hAnsi="Arial" w:cs="Arial"/>
        </w:rPr>
        <w:t xml:space="preserve">2. Temeljni kapital ROVINJ NEKRETNINE d.o.o. u stečaju, Ulica </w:t>
      </w:r>
      <w:proofErr w:type="spellStart"/>
      <w:r w:rsidRPr="00D855C2">
        <w:rPr>
          <w:rFonts w:ascii="Arial" w:hAnsi="Arial" w:cs="Arial"/>
        </w:rPr>
        <w:t>Angelinijeva</w:t>
      </w:r>
      <w:proofErr w:type="spellEnd"/>
      <w:r w:rsidRPr="00D855C2">
        <w:rPr>
          <w:rFonts w:ascii="Arial" w:hAnsi="Arial" w:cs="Arial"/>
        </w:rPr>
        <w:t xml:space="preserve"> 2, OIB: 28464609471 se ne</w:t>
      </w:r>
      <w:r w:rsidR="00CB14D8">
        <w:rPr>
          <w:rFonts w:ascii="Arial" w:hAnsi="Arial" w:cs="Arial"/>
        </w:rPr>
        <w:t xml:space="preserve"> </w:t>
      </w:r>
      <w:r w:rsidRPr="00D855C2">
        <w:rPr>
          <w:rFonts w:ascii="Arial" w:hAnsi="Arial" w:cs="Arial"/>
        </w:rPr>
        <w:t>mijenja.</w:t>
      </w:r>
    </w:p>
    <w:p w:rsidRPr="00D855C2" w:rsidR="00D855C2" w:rsidP="00D855C2" w:rsidRDefault="00D855C2" w14:paraId="3B0EF5C4" w14:textId="77777777">
      <w:pPr>
        <w:spacing w:line="240" w:lineRule="atLeast"/>
        <w:jc w:val="both"/>
        <w:rPr>
          <w:rFonts w:ascii="Arial" w:hAnsi="Arial" w:cs="Arial"/>
        </w:rPr>
      </w:pPr>
      <w:r w:rsidRPr="00D855C2">
        <w:rPr>
          <w:rFonts w:ascii="Arial" w:hAnsi="Arial" w:cs="Arial"/>
        </w:rPr>
        <w:t>3. Član društva postaje Dubravko Lovreković.</w:t>
      </w:r>
    </w:p>
    <w:p w:rsidRPr="00D855C2" w:rsidR="00D855C2" w:rsidP="00D855C2" w:rsidRDefault="00D855C2" w14:paraId="47F73266" w14:textId="77777777">
      <w:pPr>
        <w:spacing w:line="240" w:lineRule="atLeast"/>
        <w:jc w:val="both"/>
        <w:rPr>
          <w:rFonts w:ascii="Arial" w:hAnsi="Arial" w:cs="Arial"/>
        </w:rPr>
      </w:pPr>
      <w:r w:rsidRPr="00D855C2">
        <w:rPr>
          <w:rFonts w:ascii="Arial" w:hAnsi="Arial" w:cs="Arial"/>
        </w:rPr>
        <w:t>4. Isti izjavljuje da će po prihvatu i pravomoćnosti stečajnog plana prihvatiti imenovanje za</w:t>
      </w:r>
      <w:r w:rsidR="00CB14D8">
        <w:rPr>
          <w:rFonts w:ascii="Arial" w:hAnsi="Arial" w:cs="Arial"/>
        </w:rPr>
        <w:t xml:space="preserve"> </w:t>
      </w:r>
      <w:r w:rsidRPr="00D855C2">
        <w:rPr>
          <w:rFonts w:ascii="Arial" w:hAnsi="Arial" w:cs="Arial"/>
        </w:rPr>
        <w:t>direktora društva.</w:t>
      </w:r>
    </w:p>
    <w:p w:rsidRPr="00D855C2" w:rsidR="00D855C2" w:rsidP="00D855C2" w:rsidRDefault="00D855C2" w14:paraId="715556DB" w14:textId="77777777">
      <w:pPr>
        <w:spacing w:line="240" w:lineRule="atLeast"/>
        <w:jc w:val="both"/>
        <w:rPr>
          <w:rFonts w:ascii="Arial" w:hAnsi="Arial" w:cs="Arial"/>
        </w:rPr>
      </w:pPr>
      <w:r w:rsidRPr="00D855C2">
        <w:rPr>
          <w:rFonts w:ascii="Arial" w:hAnsi="Arial" w:cs="Arial"/>
        </w:rPr>
        <w:t>5. Stečajni vjerovnici izjavljuju da prihvaćaju Stečajni plan.</w:t>
      </w:r>
    </w:p>
    <w:p w:rsidRPr="00D855C2" w:rsidR="00D855C2" w:rsidP="00D855C2" w:rsidRDefault="00D855C2" w14:paraId="71F20DA9" w14:textId="77777777">
      <w:pPr>
        <w:spacing w:line="240" w:lineRule="atLeast"/>
        <w:jc w:val="both"/>
        <w:rPr>
          <w:rFonts w:ascii="Arial" w:hAnsi="Arial" w:cs="Arial"/>
        </w:rPr>
      </w:pPr>
      <w:r w:rsidRPr="00D855C2">
        <w:rPr>
          <w:rFonts w:ascii="Arial" w:hAnsi="Arial" w:cs="Arial"/>
        </w:rPr>
        <w:t>6. Stečajni plan nakon pravomoćnosti rješenja suda o potvrdi za sve sudionike ima snagu</w:t>
      </w:r>
      <w:r w:rsidR="00CB14D8">
        <w:rPr>
          <w:rFonts w:ascii="Arial" w:hAnsi="Arial" w:cs="Arial"/>
        </w:rPr>
        <w:t xml:space="preserve"> </w:t>
      </w:r>
      <w:r w:rsidRPr="00D855C2">
        <w:rPr>
          <w:rFonts w:ascii="Arial" w:hAnsi="Arial" w:cs="Arial"/>
        </w:rPr>
        <w:t>sudske nagodbe. Za vjerovnike Stečajni plan ima snagu ovršne isprave. Nakon prihvaćanja i</w:t>
      </w:r>
      <w:r w:rsidR="00CB14D8">
        <w:rPr>
          <w:rFonts w:ascii="Arial" w:hAnsi="Arial" w:cs="Arial"/>
        </w:rPr>
        <w:t xml:space="preserve"> </w:t>
      </w:r>
      <w:r w:rsidRPr="00D855C2">
        <w:rPr>
          <w:rFonts w:ascii="Arial" w:hAnsi="Arial" w:cs="Arial"/>
        </w:rPr>
        <w:t>potvrde ovog Stečajnog plana stečajni postupak se zaključuje, a dužnik nastavlja poslovanje.</w:t>
      </w:r>
    </w:p>
    <w:p w:rsidR="00D855C2" w:rsidP="00D855C2" w:rsidRDefault="00D855C2" w14:paraId="6E030135" w14:textId="77777777">
      <w:pPr>
        <w:spacing w:line="240" w:lineRule="atLeast"/>
        <w:jc w:val="both"/>
        <w:rPr>
          <w:rFonts w:ascii="Arial" w:hAnsi="Arial" w:cs="Arial"/>
        </w:rPr>
      </w:pPr>
      <w:r w:rsidRPr="00D855C2">
        <w:rPr>
          <w:rFonts w:ascii="Arial" w:hAnsi="Arial" w:cs="Arial"/>
        </w:rPr>
        <w:lastRenderedPageBreak/>
        <w:t>7. Prije zaključenja stečajnog postupka stečajni upravitelj dužan je namiriti sve nesporne</w:t>
      </w:r>
      <w:r w:rsidR="00CB14D8">
        <w:rPr>
          <w:rFonts w:ascii="Arial" w:hAnsi="Arial" w:cs="Arial"/>
        </w:rPr>
        <w:t xml:space="preserve"> </w:t>
      </w:r>
      <w:r w:rsidRPr="00D855C2">
        <w:rPr>
          <w:rFonts w:ascii="Arial" w:hAnsi="Arial" w:cs="Arial"/>
        </w:rPr>
        <w:t>obveze stečajne mase, a za sporne pružiti odgovarajuće osiguranje.</w:t>
      </w:r>
    </w:p>
    <w:p w:rsidRPr="00D855C2" w:rsidR="00D855C2" w:rsidP="00D855C2" w:rsidRDefault="00D855C2" w14:paraId="04522EFE" w14:textId="77777777">
      <w:pPr>
        <w:spacing w:line="240" w:lineRule="atLeast"/>
        <w:jc w:val="both"/>
        <w:rPr>
          <w:rFonts w:ascii="Arial" w:hAnsi="Arial" w:cs="Arial"/>
        </w:rPr>
      </w:pPr>
      <w:r w:rsidRPr="00D855C2">
        <w:rPr>
          <w:rFonts w:ascii="Arial" w:hAnsi="Arial" w:cs="Arial"/>
        </w:rPr>
        <w:t>8. Stečajnim planom ne dira se u izlučna prava izlučnih vjerovnika, koji svoja prava mogu</w:t>
      </w:r>
      <w:r w:rsidR="00CB14D8">
        <w:rPr>
          <w:rFonts w:ascii="Arial" w:hAnsi="Arial" w:cs="Arial"/>
        </w:rPr>
        <w:t xml:space="preserve"> </w:t>
      </w:r>
      <w:r w:rsidRPr="00D855C2">
        <w:rPr>
          <w:rFonts w:ascii="Arial" w:hAnsi="Arial" w:cs="Arial"/>
        </w:rPr>
        <w:t>ostvariti izvan stečajnog postupka. Izlučnih prava nema.</w:t>
      </w:r>
    </w:p>
    <w:p w:rsidRPr="00D855C2" w:rsidR="00D855C2" w:rsidP="00D855C2" w:rsidRDefault="00D855C2" w14:paraId="5FE16691" w14:textId="77777777">
      <w:pPr>
        <w:spacing w:line="240" w:lineRule="atLeast"/>
        <w:jc w:val="both"/>
        <w:rPr>
          <w:rFonts w:ascii="Arial" w:hAnsi="Arial" w:cs="Arial"/>
        </w:rPr>
      </w:pPr>
      <w:r w:rsidRPr="00D855C2">
        <w:rPr>
          <w:rFonts w:ascii="Arial" w:hAnsi="Arial" w:cs="Arial"/>
        </w:rPr>
        <w:t xml:space="preserve">9. Stečajnim planom ne dira se u </w:t>
      </w:r>
      <w:proofErr w:type="spellStart"/>
      <w:r w:rsidRPr="00D855C2">
        <w:rPr>
          <w:rFonts w:ascii="Arial" w:hAnsi="Arial" w:cs="Arial"/>
        </w:rPr>
        <w:t>razlučna</w:t>
      </w:r>
      <w:proofErr w:type="spellEnd"/>
      <w:r w:rsidRPr="00D855C2">
        <w:rPr>
          <w:rFonts w:ascii="Arial" w:hAnsi="Arial" w:cs="Arial"/>
        </w:rPr>
        <w:t xml:space="preserve"> prava </w:t>
      </w:r>
      <w:proofErr w:type="spellStart"/>
      <w:r w:rsidRPr="00D855C2">
        <w:rPr>
          <w:rFonts w:ascii="Arial" w:hAnsi="Arial" w:cs="Arial"/>
        </w:rPr>
        <w:t>razlučnih</w:t>
      </w:r>
      <w:proofErr w:type="spellEnd"/>
      <w:r w:rsidRPr="00D855C2">
        <w:rPr>
          <w:rFonts w:ascii="Arial" w:hAnsi="Arial" w:cs="Arial"/>
        </w:rPr>
        <w:t xml:space="preserve"> vjerovnika koji svoja prava na</w:t>
      </w:r>
      <w:r w:rsidR="00CB14D8">
        <w:rPr>
          <w:rFonts w:ascii="Arial" w:hAnsi="Arial" w:cs="Arial"/>
        </w:rPr>
        <w:t xml:space="preserve"> </w:t>
      </w:r>
      <w:r w:rsidRPr="00D855C2">
        <w:rPr>
          <w:rFonts w:ascii="Arial" w:hAnsi="Arial" w:cs="Arial"/>
        </w:rPr>
        <w:t xml:space="preserve">namirenje tražbina mogu ostvarivati izvan stečajnog postupka. </w:t>
      </w:r>
      <w:proofErr w:type="spellStart"/>
      <w:r w:rsidRPr="00D855C2">
        <w:rPr>
          <w:rFonts w:ascii="Arial" w:hAnsi="Arial" w:cs="Arial"/>
        </w:rPr>
        <w:t>Razlučnih</w:t>
      </w:r>
      <w:proofErr w:type="spellEnd"/>
      <w:r w:rsidRPr="00D855C2">
        <w:rPr>
          <w:rFonts w:ascii="Arial" w:hAnsi="Arial" w:cs="Arial"/>
        </w:rPr>
        <w:t xml:space="preserve"> prava nema.</w:t>
      </w:r>
    </w:p>
    <w:p w:rsidRPr="00D855C2" w:rsidR="00D855C2" w:rsidP="00D855C2" w:rsidRDefault="00D855C2" w14:paraId="6528AD87" w14:textId="77777777">
      <w:pPr>
        <w:spacing w:line="240" w:lineRule="atLeast"/>
        <w:jc w:val="both"/>
        <w:rPr>
          <w:rFonts w:ascii="Arial" w:hAnsi="Arial" w:cs="Arial"/>
        </w:rPr>
      </w:pPr>
      <w:r w:rsidRPr="00D855C2">
        <w:rPr>
          <w:rFonts w:ascii="Arial" w:hAnsi="Arial" w:cs="Arial"/>
        </w:rPr>
        <w:t>10. Provodit će se Nadzor nad izvršenjem stečajnog plana.</w:t>
      </w:r>
    </w:p>
    <w:p w:rsidRPr="00D855C2" w:rsidR="00D855C2" w:rsidP="00D855C2" w:rsidRDefault="00D855C2" w14:paraId="6496009D" w14:textId="77777777">
      <w:pPr>
        <w:spacing w:line="240" w:lineRule="atLeast"/>
        <w:jc w:val="both"/>
        <w:rPr>
          <w:rFonts w:ascii="Arial" w:hAnsi="Arial" w:cs="Arial"/>
        </w:rPr>
      </w:pPr>
      <w:r w:rsidRPr="00D855C2">
        <w:rPr>
          <w:rFonts w:ascii="Arial" w:hAnsi="Arial" w:cs="Arial"/>
        </w:rPr>
        <w:t>11. Nakon pravomoćnosti rješenja o potvrdi Stečajnog plana sud će donijeti rješenje o</w:t>
      </w:r>
    </w:p>
    <w:p w:rsidRPr="00D855C2" w:rsidR="00D855C2" w:rsidP="00D855C2" w:rsidRDefault="00D855C2" w14:paraId="69A26871" w14:textId="77777777">
      <w:pPr>
        <w:spacing w:line="240" w:lineRule="atLeast"/>
        <w:jc w:val="both"/>
        <w:rPr>
          <w:rFonts w:ascii="Arial" w:hAnsi="Arial" w:cs="Arial"/>
        </w:rPr>
      </w:pPr>
      <w:r w:rsidRPr="00D855C2">
        <w:rPr>
          <w:rFonts w:ascii="Arial" w:hAnsi="Arial" w:cs="Arial"/>
        </w:rPr>
        <w:t>zaključenju stečajnog postupka i naložiti sudskom registru podatak o potvrdi stečajnog plana</w:t>
      </w:r>
      <w:r w:rsidR="00CB14D8">
        <w:rPr>
          <w:rFonts w:ascii="Arial" w:hAnsi="Arial" w:cs="Arial"/>
        </w:rPr>
        <w:t xml:space="preserve"> </w:t>
      </w:r>
      <w:r w:rsidRPr="00D855C2">
        <w:rPr>
          <w:rFonts w:ascii="Arial" w:hAnsi="Arial" w:cs="Arial"/>
        </w:rPr>
        <w:t>upisati u sudski registar.</w:t>
      </w:r>
    </w:p>
    <w:p w:rsidRPr="00D855C2" w:rsidR="00D855C2" w:rsidP="00D855C2" w:rsidRDefault="00D855C2" w14:paraId="168D95FD" w14:textId="77777777">
      <w:pPr>
        <w:spacing w:line="240" w:lineRule="atLeast"/>
        <w:jc w:val="both"/>
        <w:rPr>
          <w:rFonts w:ascii="Arial" w:hAnsi="Arial" w:cs="Arial"/>
        </w:rPr>
      </w:pPr>
      <w:r w:rsidRPr="00D855C2">
        <w:rPr>
          <w:rFonts w:ascii="Arial" w:hAnsi="Arial" w:cs="Arial"/>
        </w:rPr>
        <w:t>12. Pravni učinci zaključenja stečajnog postupka će nastupiti dan nakon pravomoćnosti</w:t>
      </w:r>
      <w:r w:rsidR="00CB14D8">
        <w:rPr>
          <w:rFonts w:ascii="Arial" w:hAnsi="Arial" w:cs="Arial"/>
        </w:rPr>
        <w:t xml:space="preserve"> </w:t>
      </w:r>
      <w:r w:rsidRPr="00D855C2">
        <w:rPr>
          <w:rFonts w:ascii="Arial" w:hAnsi="Arial" w:cs="Arial"/>
        </w:rPr>
        <w:t>rješenja o zaključenju.</w:t>
      </w:r>
    </w:p>
    <w:p w:rsidRPr="00D855C2" w:rsidR="00D855C2" w:rsidP="00D855C2" w:rsidRDefault="00D855C2" w14:paraId="50BFC3B5" w14:textId="77777777">
      <w:pPr>
        <w:spacing w:line="240" w:lineRule="atLeast"/>
        <w:jc w:val="both"/>
        <w:rPr>
          <w:rFonts w:ascii="Arial" w:hAnsi="Arial" w:cs="Arial"/>
        </w:rPr>
      </w:pPr>
      <w:r w:rsidRPr="00D855C2">
        <w:rPr>
          <w:rFonts w:ascii="Arial" w:hAnsi="Arial" w:cs="Arial"/>
        </w:rPr>
        <w:t>4. ZAKLJUČAK</w:t>
      </w:r>
    </w:p>
    <w:p w:rsidR="00D855C2" w:rsidP="00D855C2" w:rsidRDefault="00D855C2" w14:paraId="67C3C474" w14:textId="77777777">
      <w:pPr>
        <w:spacing w:line="240" w:lineRule="atLeast"/>
        <w:jc w:val="both"/>
        <w:rPr>
          <w:rFonts w:ascii="Arial" w:hAnsi="Arial" w:cs="Arial"/>
        </w:rPr>
      </w:pPr>
      <w:r w:rsidRPr="00D855C2">
        <w:rPr>
          <w:rFonts w:ascii="Arial" w:hAnsi="Arial" w:cs="Arial"/>
        </w:rPr>
        <w:t>Prijedlog stečajnog plana je pokazao da će stečajni vjerovnici potvrdom stečajnog plana, te</w:t>
      </w:r>
      <w:r w:rsidR="00CB14D8">
        <w:rPr>
          <w:rFonts w:ascii="Arial" w:hAnsi="Arial" w:cs="Arial"/>
        </w:rPr>
        <w:t xml:space="preserve"> </w:t>
      </w:r>
      <w:r w:rsidRPr="00D855C2">
        <w:rPr>
          <w:rFonts w:ascii="Arial" w:hAnsi="Arial" w:cs="Arial"/>
        </w:rPr>
        <w:t>provedbom istog, biti u cijelosti namireni, a stečajni dužnik će nastaviti svoju gospodarsku</w:t>
      </w:r>
      <w:r w:rsidR="00CB14D8">
        <w:rPr>
          <w:rFonts w:ascii="Arial" w:hAnsi="Arial" w:cs="Arial"/>
        </w:rPr>
        <w:t xml:space="preserve"> </w:t>
      </w:r>
      <w:r w:rsidRPr="00D855C2">
        <w:rPr>
          <w:rFonts w:ascii="Arial" w:hAnsi="Arial" w:cs="Arial"/>
        </w:rPr>
        <w:t>djelatnost. U slučaju da stečajni vjerovnici ne potvrde predloženi stečajni plan, provest će se</w:t>
      </w:r>
      <w:r w:rsidR="00CB14D8">
        <w:rPr>
          <w:rFonts w:ascii="Arial" w:hAnsi="Arial" w:cs="Arial"/>
        </w:rPr>
        <w:t xml:space="preserve"> </w:t>
      </w:r>
      <w:r w:rsidRPr="00D855C2">
        <w:rPr>
          <w:rFonts w:ascii="Arial" w:hAnsi="Arial" w:cs="Arial"/>
        </w:rPr>
        <w:t>unovčenje imovine koja čini stečajnu masu, prisilna naplata potraživanja, te ostvarenim prihodima</w:t>
      </w:r>
      <w:r w:rsidR="00CB14D8">
        <w:rPr>
          <w:rFonts w:ascii="Arial" w:hAnsi="Arial" w:cs="Arial"/>
        </w:rPr>
        <w:t xml:space="preserve"> </w:t>
      </w:r>
      <w:r w:rsidRPr="00D855C2">
        <w:rPr>
          <w:rFonts w:ascii="Arial" w:hAnsi="Arial" w:cs="Arial"/>
        </w:rPr>
        <w:t>podmiriti troškovi stečajnog postupka i namiriti stečajni vjerovnici, no bez garancije potpunog</w:t>
      </w:r>
      <w:r w:rsidR="00CB14D8">
        <w:rPr>
          <w:rFonts w:ascii="Arial" w:hAnsi="Arial" w:cs="Arial"/>
        </w:rPr>
        <w:t xml:space="preserve"> </w:t>
      </w:r>
      <w:r w:rsidRPr="00D855C2">
        <w:rPr>
          <w:rFonts w:ascii="Arial" w:hAnsi="Arial" w:cs="Arial"/>
        </w:rPr>
        <w:t>namirenja koju daje donošenje i potvrda ovog plana.</w:t>
      </w:r>
      <w:r w:rsidR="000C43C5">
        <w:rPr>
          <w:rFonts w:ascii="Arial" w:hAnsi="Arial" w:cs="Arial"/>
        </w:rPr>
        <w:t>"</w:t>
      </w:r>
    </w:p>
    <w:p w:rsidR="00D855C2" w:rsidP="00F46714" w:rsidRDefault="00D855C2" w14:paraId="5C547DD7" w14:textId="77777777">
      <w:pPr>
        <w:spacing w:line="240" w:lineRule="atLeast"/>
        <w:jc w:val="both"/>
        <w:rPr>
          <w:rFonts w:ascii="Arial" w:hAnsi="Arial" w:cs="Arial"/>
        </w:rPr>
      </w:pPr>
    </w:p>
    <w:p w:rsidR="00F46714" w:rsidP="00CB14D8" w:rsidRDefault="00CB14D8" w14:paraId="306C89EE" w14:textId="77777777">
      <w:pPr>
        <w:spacing w:line="240" w:lineRule="atLeast"/>
        <w:jc w:val="both"/>
        <w:rPr>
          <w:rFonts w:ascii="Arial" w:hAnsi="Arial" w:cs="Arial"/>
        </w:rPr>
      </w:pPr>
      <w:r>
        <w:rPr>
          <w:rFonts w:ascii="Arial" w:hAnsi="Arial" w:cs="Arial"/>
        </w:rPr>
        <w:tab/>
        <w:t xml:space="preserve">Stečajnom planu su priloženi </w:t>
      </w:r>
      <w:r w:rsidRPr="00CB14D8">
        <w:rPr>
          <w:rFonts w:ascii="Arial" w:hAnsi="Arial" w:cs="Arial"/>
        </w:rPr>
        <w:t>ugovor o preuzimanju poslovnih udjela</w:t>
      </w:r>
      <w:r>
        <w:rPr>
          <w:rFonts w:ascii="Arial" w:hAnsi="Arial" w:cs="Arial"/>
        </w:rPr>
        <w:t xml:space="preserve">, </w:t>
      </w:r>
      <w:r w:rsidRPr="00CB14D8">
        <w:rPr>
          <w:rFonts w:ascii="Arial" w:hAnsi="Arial" w:cs="Arial"/>
        </w:rPr>
        <w:t>izjava o prihva</w:t>
      </w:r>
      <w:r>
        <w:rPr>
          <w:rFonts w:ascii="Arial" w:hAnsi="Arial" w:cs="Arial"/>
        </w:rPr>
        <w:t>ć</w:t>
      </w:r>
      <w:r w:rsidRPr="00CB14D8">
        <w:rPr>
          <w:rFonts w:ascii="Arial" w:hAnsi="Arial" w:cs="Arial"/>
        </w:rPr>
        <w:t>anju postavljenja</w:t>
      </w:r>
      <w:r>
        <w:rPr>
          <w:rFonts w:ascii="Arial" w:hAnsi="Arial" w:cs="Arial"/>
        </w:rPr>
        <w:t xml:space="preserve">, </w:t>
      </w:r>
      <w:r w:rsidRPr="00CB14D8">
        <w:rPr>
          <w:rFonts w:ascii="Arial" w:hAnsi="Arial" w:cs="Arial"/>
        </w:rPr>
        <w:t>izjava o podmirenju obveza troškova</w:t>
      </w:r>
      <w:r>
        <w:rPr>
          <w:rFonts w:ascii="Arial" w:hAnsi="Arial" w:cs="Arial"/>
        </w:rPr>
        <w:t xml:space="preserve">, </w:t>
      </w:r>
      <w:r w:rsidRPr="00CB14D8">
        <w:rPr>
          <w:rFonts w:ascii="Arial" w:hAnsi="Arial" w:cs="Arial"/>
        </w:rPr>
        <w:t>bjanko zadužnice</w:t>
      </w:r>
      <w:r>
        <w:rPr>
          <w:rFonts w:ascii="Arial" w:hAnsi="Arial" w:cs="Arial"/>
        </w:rPr>
        <w:t>.</w:t>
      </w:r>
    </w:p>
    <w:p w:rsidRPr="00F126AF" w:rsidR="00CB14D8" w:rsidP="00F46714" w:rsidRDefault="00CB14D8" w14:paraId="4EF44DB8" w14:textId="77777777">
      <w:pPr>
        <w:spacing w:line="240" w:lineRule="atLeast"/>
        <w:jc w:val="both"/>
        <w:rPr>
          <w:rFonts w:ascii="Arial" w:hAnsi="Arial" w:cs="Arial"/>
        </w:rPr>
      </w:pPr>
    </w:p>
    <w:p w:rsidR="00F46714" w:rsidP="00F46714" w:rsidRDefault="00F46714" w14:paraId="0D567905" w14:textId="77777777">
      <w:pPr>
        <w:spacing w:line="240" w:lineRule="atLeast"/>
        <w:jc w:val="both"/>
        <w:rPr>
          <w:rFonts w:ascii="Arial" w:hAnsi="Arial" w:cs="Arial"/>
        </w:rPr>
      </w:pPr>
      <w:r w:rsidRPr="00F126AF">
        <w:rPr>
          <w:rFonts w:ascii="Arial" w:hAnsi="Arial" w:cs="Arial"/>
        </w:rPr>
        <w:tab/>
        <w:t xml:space="preserve">Na upit suda stečajni upravitelj izjavljuje da </w:t>
      </w:r>
      <w:r w:rsidR="000C43C5">
        <w:rPr>
          <w:rFonts w:ascii="Arial" w:hAnsi="Arial" w:cs="Arial"/>
        </w:rPr>
        <w:t>ustraje kod podnesenog prijedloga odnosno nacrta stečajnog plana osim u dijelu pod točkom 10. koja se može brisati iz dijela provedbene osnove a odnosi se na nadzor nad izvršenjem stečajnog plana, jer se radi o malom stečajnom planu te ocjenjuje da nije potrebno provoditi nadzor nad njegovim izvršenjem.</w:t>
      </w:r>
      <w:r w:rsidR="00E156B4">
        <w:rPr>
          <w:rFonts w:ascii="Arial" w:hAnsi="Arial" w:cs="Arial"/>
        </w:rPr>
        <w:t xml:space="preserve"> U preostalom dijelu iznio je pripremnu i provedbenu osnovu usmeno u bitnome kao i pisano te je pojasnio i navode iz podneska od 2. travnja 2026. u kojem je odgovorio na upite vjerovnika </w:t>
      </w:r>
      <w:r w:rsidRPr="000C43C5" w:rsidR="00E156B4">
        <w:rPr>
          <w:rFonts w:ascii="Arial" w:hAnsi="Arial" w:cs="Arial"/>
        </w:rPr>
        <w:t>DECCO CROATIA d.o.o.</w:t>
      </w:r>
      <w:r w:rsidR="00E156B4">
        <w:rPr>
          <w:rFonts w:ascii="Arial" w:hAnsi="Arial" w:cs="Arial"/>
        </w:rPr>
        <w:t xml:space="preserve"> iz podneska od 24.3.2026.</w:t>
      </w:r>
    </w:p>
    <w:p w:rsidR="000C43C5" w:rsidP="00F46714" w:rsidRDefault="000C43C5" w14:paraId="496D5AE1" w14:textId="77777777">
      <w:pPr>
        <w:spacing w:line="240" w:lineRule="atLeast"/>
        <w:jc w:val="both"/>
        <w:rPr>
          <w:rFonts w:ascii="Arial" w:hAnsi="Arial" w:cs="Arial"/>
        </w:rPr>
      </w:pPr>
    </w:p>
    <w:p w:rsidR="000C43C5" w:rsidP="00F46714" w:rsidRDefault="000C43C5" w14:paraId="03444E12" w14:textId="77777777">
      <w:pPr>
        <w:spacing w:line="240" w:lineRule="atLeast"/>
        <w:jc w:val="both"/>
        <w:rPr>
          <w:rFonts w:ascii="Arial" w:hAnsi="Arial" w:cs="Arial"/>
        </w:rPr>
      </w:pPr>
      <w:r>
        <w:rPr>
          <w:rFonts w:ascii="Arial" w:hAnsi="Arial" w:cs="Arial"/>
        </w:rPr>
        <w:tab/>
        <w:t>Vjerovnici koji su prisutni na današnjem ročištu izjavljuju da su suglasni sa izmjenom stečajnog plana na način da se briše točka 10 provedbene osnove koja je predviđala provođenje nadzora nad izvršenjem stečajnog plana.</w:t>
      </w:r>
    </w:p>
    <w:p w:rsidRPr="00F126AF" w:rsidR="00F46714" w:rsidP="00F46714" w:rsidRDefault="00F46714" w14:paraId="6E73C454" w14:textId="77777777">
      <w:pPr>
        <w:tabs>
          <w:tab w:val="left" w:pos="1680"/>
        </w:tabs>
        <w:spacing w:line="240" w:lineRule="atLeast"/>
        <w:ind w:firstLine="708"/>
        <w:jc w:val="both"/>
        <w:rPr>
          <w:rFonts w:ascii="Arial" w:hAnsi="Arial" w:cs="Arial"/>
        </w:rPr>
      </w:pPr>
    </w:p>
    <w:p w:rsidRPr="00F126AF" w:rsidR="00F46714" w:rsidP="00F46714" w:rsidRDefault="00F46714" w14:paraId="6A3FC8C5" w14:textId="77777777">
      <w:pPr>
        <w:spacing w:line="240" w:lineRule="atLeast"/>
        <w:jc w:val="both"/>
        <w:rPr>
          <w:rFonts w:ascii="Arial" w:hAnsi="Arial" w:cs="Arial"/>
        </w:rPr>
      </w:pPr>
      <w:r w:rsidRPr="00F126AF">
        <w:rPr>
          <w:rFonts w:ascii="Arial" w:hAnsi="Arial" w:cs="Arial"/>
        </w:rPr>
        <w:tab/>
        <w:t>Sutkinja donosi</w:t>
      </w:r>
    </w:p>
    <w:p w:rsidRPr="00F126AF" w:rsidR="00F46714" w:rsidP="00F46714" w:rsidRDefault="00F46714" w14:paraId="2C0620E2" w14:textId="77777777">
      <w:pPr>
        <w:spacing w:line="240" w:lineRule="atLeast"/>
        <w:jc w:val="center"/>
        <w:rPr>
          <w:rFonts w:ascii="Arial" w:hAnsi="Arial" w:cs="Arial"/>
        </w:rPr>
      </w:pPr>
      <w:r w:rsidRPr="00F126AF">
        <w:rPr>
          <w:rFonts w:ascii="Arial" w:hAnsi="Arial" w:cs="Arial"/>
        </w:rPr>
        <w:t>r j e š e nj e</w:t>
      </w:r>
    </w:p>
    <w:p w:rsidRPr="00F126AF" w:rsidR="00F46714" w:rsidP="00F46714" w:rsidRDefault="00F46714" w14:paraId="0228467D" w14:textId="77777777">
      <w:pPr>
        <w:spacing w:line="240" w:lineRule="atLeast"/>
        <w:jc w:val="center"/>
        <w:rPr>
          <w:rFonts w:ascii="Arial" w:hAnsi="Arial" w:cs="Arial"/>
        </w:rPr>
      </w:pPr>
    </w:p>
    <w:p w:rsidRPr="00F126AF" w:rsidR="00F46714" w:rsidP="00F46714" w:rsidRDefault="00F46714" w14:paraId="5E24C85B" w14:textId="77777777">
      <w:pPr>
        <w:tabs>
          <w:tab w:val="left" w:pos="0"/>
        </w:tabs>
        <w:spacing w:line="240" w:lineRule="atLeast"/>
        <w:jc w:val="both"/>
        <w:rPr>
          <w:rFonts w:ascii="Arial" w:hAnsi="Arial" w:cs="Arial"/>
        </w:rPr>
      </w:pPr>
      <w:r w:rsidRPr="00F126AF">
        <w:rPr>
          <w:rFonts w:ascii="Arial" w:hAnsi="Arial" w:cs="Arial"/>
        </w:rPr>
        <w:tab/>
        <w:t>Utvrđuje se popis vjerovnika i pravo glasa koje im pripada</w:t>
      </w:r>
      <w:r w:rsidR="000C43C5">
        <w:rPr>
          <w:rFonts w:ascii="Arial" w:hAnsi="Arial" w:cs="Arial"/>
        </w:rPr>
        <w:t xml:space="preserve"> na ovom ročištu</w:t>
      </w:r>
      <w:r w:rsidRPr="00F126AF">
        <w:rPr>
          <w:rFonts w:ascii="Arial" w:hAnsi="Arial" w:cs="Arial"/>
        </w:rPr>
        <w:t>.</w:t>
      </w:r>
    </w:p>
    <w:p w:rsidRPr="00F126AF" w:rsidR="00F46714" w:rsidP="00F46714" w:rsidRDefault="00F46714" w14:paraId="44272593" w14:textId="77777777">
      <w:pPr>
        <w:tabs>
          <w:tab w:val="left" w:pos="0"/>
        </w:tabs>
        <w:spacing w:line="240" w:lineRule="atLeast"/>
        <w:jc w:val="both"/>
        <w:rPr>
          <w:rFonts w:ascii="Arial" w:hAnsi="Arial" w:cs="Arial"/>
        </w:rPr>
      </w:pPr>
    </w:p>
    <w:p w:rsidRPr="000C43C5" w:rsidR="000C43C5" w:rsidP="000C43C5" w:rsidRDefault="00F46714" w14:paraId="2CD95311" w14:textId="77777777">
      <w:pPr>
        <w:spacing w:line="240" w:lineRule="atLeast"/>
        <w:jc w:val="both"/>
        <w:rPr>
          <w:rFonts w:ascii="Arial" w:hAnsi="Arial" w:cs="Arial"/>
        </w:rPr>
      </w:pPr>
      <w:r w:rsidRPr="000C43C5">
        <w:rPr>
          <w:rFonts w:ascii="Arial" w:hAnsi="Arial" w:cs="Arial"/>
        </w:rPr>
        <w:tab/>
      </w:r>
      <w:r w:rsidRPr="000C43C5" w:rsidR="000C43C5">
        <w:rPr>
          <w:rFonts w:ascii="Arial" w:hAnsi="Arial" w:cs="Arial"/>
        </w:rPr>
        <w:t xml:space="preserve">1. </w:t>
      </w:r>
      <w:r w:rsidRPr="000C43C5">
        <w:rPr>
          <w:rFonts w:ascii="Arial" w:hAnsi="Arial" w:cs="Arial"/>
        </w:rPr>
        <w:t xml:space="preserve">REPUBLIKA HRVATSKA u iznosu od </w:t>
      </w:r>
      <w:r w:rsidRPr="000C43C5" w:rsidR="000C43C5">
        <w:rPr>
          <w:rFonts w:ascii="Arial" w:hAnsi="Arial" w:cs="Arial"/>
        </w:rPr>
        <w:t xml:space="preserve">2.230,81 eura. </w:t>
      </w:r>
    </w:p>
    <w:p w:rsidRPr="000C43C5" w:rsidR="000C43C5" w:rsidP="000C43C5" w:rsidRDefault="000C43C5" w14:paraId="285484C6" w14:textId="77777777">
      <w:pPr>
        <w:spacing w:line="240" w:lineRule="atLeast"/>
        <w:ind w:firstLine="708"/>
        <w:jc w:val="both"/>
        <w:rPr>
          <w:rFonts w:ascii="Arial" w:hAnsi="Arial" w:cs="Arial"/>
        </w:rPr>
      </w:pPr>
      <w:r w:rsidRPr="000C43C5">
        <w:rPr>
          <w:rFonts w:ascii="Arial" w:hAnsi="Arial" w:cs="Arial"/>
        </w:rPr>
        <w:t>2. DECCO CROATIA d.o.o., u iznosu od 16.191,05 eura.</w:t>
      </w:r>
    </w:p>
    <w:p w:rsidR="000C43C5" w:rsidP="000C43C5" w:rsidRDefault="000C43C5" w14:paraId="4D76725A" w14:textId="77777777">
      <w:pPr>
        <w:spacing w:line="240" w:lineRule="atLeast"/>
        <w:jc w:val="both"/>
        <w:rPr>
          <w:rFonts w:ascii="Arial" w:hAnsi="Arial" w:cs="Arial"/>
        </w:rPr>
      </w:pPr>
    </w:p>
    <w:p w:rsidR="000C43C5" w:rsidP="000C43C5" w:rsidRDefault="000C43C5" w14:paraId="540DB90A" w14:textId="77777777">
      <w:pPr>
        <w:spacing w:line="240" w:lineRule="atLeast"/>
        <w:jc w:val="both"/>
        <w:rPr>
          <w:rFonts w:ascii="Arial" w:hAnsi="Arial" w:cs="Arial"/>
        </w:rPr>
      </w:pPr>
      <w:r>
        <w:rPr>
          <w:rFonts w:ascii="Arial" w:hAnsi="Arial" w:cs="Arial"/>
        </w:rPr>
        <w:tab/>
        <w:t>Navedeni vjerovnici se izjašnjavaju na način da prihvaćaju i glasuju ZA stečajni plan koji je u sudu zaprimljen 20. veljače 2026.</w:t>
      </w:r>
    </w:p>
    <w:p w:rsidR="00891471" w:rsidP="000C43C5" w:rsidRDefault="00891471" w14:paraId="2D80A660" w14:textId="77777777">
      <w:pPr>
        <w:spacing w:line="240" w:lineRule="atLeast"/>
        <w:jc w:val="both"/>
        <w:rPr>
          <w:rFonts w:ascii="Arial" w:hAnsi="Arial" w:cs="Arial"/>
        </w:rPr>
      </w:pPr>
    </w:p>
    <w:p w:rsidRPr="00F126AF" w:rsidR="00F46714" w:rsidP="00891471" w:rsidRDefault="00891471" w14:paraId="3B7B8060" w14:textId="77777777">
      <w:pPr>
        <w:spacing w:line="240" w:lineRule="atLeast"/>
        <w:jc w:val="both"/>
        <w:rPr>
          <w:rFonts w:ascii="Arial" w:hAnsi="Arial" w:cs="Arial"/>
        </w:rPr>
      </w:pPr>
      <w:r>
        <w:rPr>
          <w:rFonts w:ascii="Arial" w:hAnsi="Arial" w:cs="Arial"/>
        </w:rPr>
        <w:lastRenderedPageBreak/>
        <w:tab/>
        <w:t>Utvrđuje se da je u spis zaprimljen podnesak stečajnog vjerovnika</w:t>
      </w:r>
      <w:r w:rsidRPr="00D855C2" w:rsidR="000C43C5">
        <w:rPr>
          <w:rFonts w:ascii="Arial" w:hAnsi="Arial" w:cs="Arial"/>
        </w:rPr>
        <w:t xml:space="preserve"> PROFINE CROATIA d.o.o., </w:t>
      </w:r>
      <w:r>
        <w:rPr>
          <w:rFonts w:ascii="Arial" w:hAnsi="Arial" w:cs="Arial"/>
        </w:rPr>
        <w:t>kojemu je utvrđena tražbina</w:t>
      </w:r>
      <w:r w:rsidRPr="00D855C2" w:rsidR="000C43C5">
        <w:rPr>
          <w:rFonts w:ascii="Arial" w:hAnsi="Arial" w:cs="Arial"/>
        </w:rPr>
        <w:t xml:space="preserve"> u iznosu od 17.264,95 eura</w:t>
      </w:r>
      <w:r>
        <w:rPr>
          <w:rFonts w:ascii="Arial" w:hAnsi="Arial" w:cs="Arial"/>
        </w:rPr>
        <w:t xml:space="preserve"> i koji se izjasnio da je suglasan sa prijedlogom stečajnog plana koji je objavljen na e-Oglasnoj ploči</w:t>
      </w:r>
      <w:r w:rsidRPr="00D855C2" w:rsidR="000C43C5">
        <w:rPr>
          <w:rFonts w:ascii="Arial" w:hAnsi="Arial" w:cs="Arial"/>
        </w:rPr>
        <w:t>.</w:t>
      </w:r>
    </w:p>
    <w:p w:rsidRPr="00F126AF" w:rsidR="00F46714" w:rsidP="00F46714" w:rsidRDefault="00F46714" w14:paraId="0BF8B201" w14:textId="77777777">
      <w:pPr>
        <w:tabs>
          <w:tab w:val="left" w:pos="0"/>
        </w:tabs>
        <w:spacing w:line="240" w:lineRule="atLeast"/>
        <w:jc w:val="both"/>
        <w:rPr>
          <w:rFonts w:ascii="Arial" w:hAnsi="Arial" w:cs="Arial"/>
        </w:rPr>
      </w:pPr>
    </w:p>
    <w:p w:rsidRPr="00F126AF" w:rsidR="00F46714" w:rsidP="00F46714" w:rsidRDefault="00F46714" w14:paraId="5ED17CA5" w14:textId="77777777">
      <w:pPr>
        <w:spacing w:line="240" w:lineRule="atLeast"/>
        <w:jc w:val="both"/>
        <w:rPr>
          <w:rFonts w:ascii="Arial" w:hAnsi="Arial" w:cs="Arial"/>
        </w:rPr>
      </w:pPr>
      <w:r w:rsidRPr="00F126AF">
        <w:rPr>
          <w:rFonts w:ascii="Arial" w:hAnsi="Arial" w:cs="Arial"/>
        </w:rPr>
        <w:tab/>
        <w:t>Sutkinja donosi</w:t>
      </w:r>
    </w:p>
    <w:p w:rsidRPr="00F126AF" w:rsidR="00F46714" w:rsidP="00F46714" w:rsidRDefault="00F46714" w14:paraId="25A7AD32" w14:textId="77777777">
      <w:pPr>
        <w:spacing w:line="240" w:lineRule="atLeast"/>
        <w:jc w:val="center"/>
        <w:rPr>
          <w:rFonts w:ascii="Arial" w:hAnsi="Arial" w:cs="Arial"/>
        </w:rPr>
      </w:pPr>
      <w:r w:rsidRPr="00F126AF">
        <w:rPr>
          <w:rFonts w:ascii="Arial" w:hAnsi="Arial" w:cs="Arial"/>
        </w:rPr>
        <w:t>r j e š e nj e</w:t>
      </w:r>
    </w:p>
    <w:p w:rsidRPr="00061FF3" w:rsidR="00F46714" w:rsidP="00F46714" w:rsidRDefault="00F46714" w14:paraId="2CAC162E" w14:textId="77777777">
      <w:pPr>
        <w:tabs>
          <w:tab w:val="left" w:pos="0"/>
        </w:tabs>
        <w:spacing w:line="240" w:lineRule="atLeast"/>
        <w:jc w:val="both"/>
        <w:rPr>
          <w:rFonts w:ascii="Arial" w:hAnsi="Arial" w:cs="Arial"/>
          <w:color w:val="E97132" w:themeColor="accent2"/>
        </w:rPr>
      </w:pPr>
    </w:p>
    <w:p w:rsidRPr="00891471" w:rsidR="00F46714" w:rsidP="00F46714" w:rsidRDefault="00F46714" w14:paraId="60DBB355" w14:textId="77777777">
      <w:pPr>
        <w:tabs>
          <w:tab w:val="left" w:pos="0"/>
        </w:tabs>
        <w:spacing w:line="240" w:lineRule="atLeast"/>
        <w:jc w:val="both"/>
        <w:rPr>
          <w:rFonts w:ascii="Arial" w:hAnsi="Arial" w:cs="Arial"/>
        </w:rPr>
      </w:pPr>
      <w:r w:rsidRPr="00891471">
        <w:rPr>
          <w:rFonts w:ascii="Arial" w:hAnsi="Arial" w:cs="Arial"/>
        </w:rPr>
        <w:tab/>
        <w:t xml:space="preserve">Utvrđuje se da su </w:t>
      </w:r>
      <w:r w:rsidRPr="00891471" w:rsidR="00891471">
        <w:rPr>
          <w:rFonts w:ascii="Arial" w:hAnsi="Arial" w:cs="Arial"/>
        </w:rPr>
        <w:t>prisutni stečajni</w:t>
      </w:r>
      <w:r w:rsidRPr="00891471">
        <w:rPr>
          <w:rFonts w:ascii="Arial" w:hAnsi="Arial" w:cs="Arial"/>
        </w:rPr>
        <w:t xml:space="preserve"> vjerovnici ovog stečajnog dužnika prihvatili Stečajni plan</w:t>
      </w:r>
      <w:r w:rsidRPr="00891471" w:rsidR="00891471">
        <w:rPr>
          <w:rFonts w:ascii="Arial" w:hAnsi="Arial" w:cs="Arial"/>
        </w:rPr>
        <w:t>, te se stečajni plan koji je zaprimljen 20. veljače 2026. potvrđuje i proglašava sa sljedećom provedbenom osnovom</w:t>
      </w:r>
      <w:r w:rsidR="00891471">
        <w:rPr>
          <w:rFonts w:ascii="Arial" w:hAnsi="Arial" w:cs="Arial"/>
        </w:rPr>
        <w:t>:</w:t>
      </w:r>
      <w:r w:rsidRPr="00891471">
        <w:rPr>
          <w:rFonts w:ascii="Arial" w:hAnsi="Arial" w:cs="Arial"/>
        </w:rPr>
        <w:t xml:space="preserve"> </w:t>
      </w:r>
    </w:p>
    <w:p w:rsidRPr="00D855C2" w:rsidR="00891471" w:rsidP="00891471" w:rsidRDefault="00891471" w14:paraId="677BAECD" w14:textId="77777777">
      <w:pPr>
        <w:spacing w:line="240" w:lineRule="atLeast"/>
        <w:jc w:val="both"/>
        <w:rPr>
          <w:rFonts w:ascii="Arial" w:hAnsi="Arial" w:cs="Arial"/>
        </w:rPr>
      </w:pPr>
      <w:r w:rsidRPr="00D855C2">
        <w:rPr>
          <w:rFonts w:ascii="Arial" w:hAnsi="Arial" w:cs="Arial"/>
        </w:rPr>
        <w:t>3.1. Polazna osnova namirenja</w:t>
      </w:r>
    </w:p>
    <w:p w:rsidRPr="00D855C2" w:rsidR="00891471" w:rsidP="00891471" w:rsidRDefault="00891471" w14:paraId="0EEDD008" w14:textId="77777777">
      <w:pPr>
        <w:spacing w:line="240" w:lineRule="atLeast"/>
        <w:jc w:val="both"/>
        <w:rPr>
          <w:rFonts w:ascii="Arial" w:hAnsi="Arial" w:cs="Arial"/>
        </w:rPr>
      </w:pPr>
      <w:r w:rsidRPr="00D855C2">
        <w:rPr>
          <w:rFonts w:ascii="Arial" w:hAnsi="Arial" w:cs="Arial"/>
        </w:rPr>
        <w:t>Stečajni plan omogućava brzo zaključenje stečajnog postupka, a istovremeno se kroz stečajni</w:t>
      </w:r>
      <w:r>
        <w:rPr>
          <w:rFonts w:ascii="Arial" w:hAnsi="Arial" w:cs="Arial"/>
        </w:rPr>
        <w:t xml:space="preserve"> </w:t>
      </w:r>
      <w:r w:rsidRPr="00D855C2">
        <w:rPr>
          <w:rFonts w:ascii="Arial" w:hAnsi="Arial" w:cs="Arial"/>
        </w:rPr>
        <w:t>plan stvaraju pretpostavke za nastavak poslovanja dužnika.</w:t>
      </w:r>
    </w:p>
    <w:p w:rsidRPr="00D855C2" w:rsidR="00891471" w:rsidP="00891471" w:rsidRDefault="00891471" w14:paraId="5452896A" w14:textId="77777777">
      <w:pPr>
        <w:spacing w:line="240" w:lineRule="atLeast"/>
        <w:jc w:val="both"/>
        <w:rPr>
          <w:rFonts w:ascii="Arial" w:hAnsi="Arial" w:cs="Arial"/>
        </w:rPr>
      </w:pPr>
      <w:r w:rsidRPr="00D855C2">
        <w:rPr>
          <w:rFonts w:ascii="Arial" w:hAnsi="Arial" w:cs="Arial"/>
        </w:rPr>
        <w:t>Sukladno odredbi čl. 307. Stečajnog zakona, provedbena osnova sadržava odredbe o tome</w:t>
      </w:r>
      <w:r>
        <w:rPr>
          <w:rFonts w:ascii="Arial" w:hAnsi="Arial" w:cs="Arial"/>
        </w:rPr>
        <w:t xml:space="preserve"> </w:t>
      </w:r>
      <w:r w:rsidRPr="00D855C2">
        <w:rPr>
          <w:rFonts w:ascii="Arial" w:hAnsi="Arial" w:cs="Arial"/>
        </w:rPr>
        <w:t>kako će se stečajnim planom izmijeniti pravni položaj dužnika i drugih sudionika u postupku</w:t>
      </w:r>
      <w:r>
        <w:rPr>
          <w:rFonts w:ascii="Arial" w:hAnsi="Arial" w:cs="Arial"/>
        </w:rPr>
        <w:t>.</w:t>
      </w:r>
    </w:p>
    <w:p w:rsidRPr="00D855C2" w:rsidR="00891471" w:rsidP="00891471" w:rsidRDefault="00891471" w14:paraId="7D6E7E6C" w14:textId="77777777">
      <w:pPr>
        <w:spacing w:line="240" w:lineRule="atLeast"/>
        <w:jc w:val="both"/>
        <w:rPr>
          <w:rFonts w:ascii="Arial" w:hAnsi="Arial" w:cs="Arial"/>
        </w:rPr>
      </w:pPr>
      <w:r w:rsidRPr="00D855C2">
        <w:rPr>
          <w:rFonts w:ascii="Arial" w:hAnsi="Arial" w:cs="Arial"/>
        </w:rPr>
        <w:t>Nakon isplate iznosa troškova stečajnog postupka u dijelu koje će odobriti stečajni sudac,</w:t>
      </w:r>
      <w:r>
        <w:rPr>
          <w:rFonts w:ascii="Arial" w:hAnsi="Arial" w:cs="Arial"/>
        </w:rPr>
        <w:t xml:space="preserve"> </w:t>
      </w:r>
      <w:r w:rsidRPr="00D855C2">
        <w:rPr>
          <w:rFonts w:ascii="Arial" w:hAnsi="Arial" w:cs="Arial"/>
        </w:rPr>
        <w:t>podmiriti će se ostale obveze stečajne mase. Preostali iznos nakon potpunog namirenja</w:t>
      </w:r>
      <w:r>
        <w:rPr>
          <w:rFonts w:ascii="Arial" w:hAnsi="Arial" w:cs="Arial"/>
        </w:rPr>
        <w:t xml:space="preserve"> </w:t>
      </w:r>
      <w:r w:rsidRPr="00D855C2">
        <w:rPr>
          <w:rFonts w:ascii="Arial" w:hAnsi="Arial" w:cs="Arial"/>
        </w:rPr>
        <w:t>prenijeti će se na račun dužnika nakon zaključenja stečajnog postupka.</w:t>
      </w:r>
    </w:p>
    <w:p w:rsidRPr="00D855C2" w:rsidR="00891471" w:rsidP="00891471" w:rsidRDefault="00891471" w14:paraId="12F4EA0D" w14:textId="77777777">
      <w:pPr>
        <w:spacing w:line="240" w:lineRule="atLeast"/>
        <w:jc w:val="both"/>
        <w:rPr>
          <w:rFonts w:ascii="Arial" w:hAnsi="Arial" w:cs="Arial"/>
        </w:rPr>
      </w:pPr>
      <w:r w:rsidRPr="00D855C2">
        <w:rPr>
          <w:rFonts w:ascii="Arial" w:hAnsi="Arial" w:cs="Arial"/>
        </w:rPr>
        <w:t>Sukladno odredbi čl. 311. Stečajnog zakona prihvaćanjem plana prestaju tražbine vjerovnika</w:t>
      </w:r>
      <w:r>
        <w:rPr>
          <w:rFonts w:ascii="Arial" w:hAnsi="Arial" w:cs="Arial"/>
        </w:rPr>
        <w:t xml:space="preserve"> </w:t>
      </w:r>
      <w:r w:rsidRPr="00D855C2">
        <w:rPr>
          <w:rFonts w:ascii="Arial" w:hAnsi="Arial" w:cs="Arial"/>
        </w:rPr>
        <w:t>nižih isplatnih redova.</w:t>
      </w:r>
    </w:p>
    <w:p w:rsidRPr="00D855C2" w:rsidR="00891471" w:rsidP="00891471" w:rsidRDefault="00891471" w14:paraId="58C3AF17" w14:textId="77777777">
      <w:pPr>
        <w:spacing w:line="240" w:lineRule="atLeast"/>
        <w:jc w:val="both"/>
        <w:rPr>
          <w:rFonts w:ascii="Arial" w:hAnsi="Arial" w:cs="Arial"/>
        </w:rPr>
      </w:pPr>
      <w:r w:rsidRPr="00D855C2">
        <w:rPr>
          <w:rFonts w:ascii="Arial" w:hAnsi="Arial" w:cs="Arial"/>
        </w:rPr>
        <w:t>3.2. Razvrstavanje vjerovnika i prestanak obveza</w:t>
      </w:r>
    </w:p>
    <w:p w:rsidRPr="00D855C2" w:rsidR="00891471" w:rsidP="00891471" w:rsidRDefault="00891471" w14:paraId="6620F24D" w14:textId="77777777">
      <w:pPr>
        <w:spacing w:line="240" w:lineRule="atLeast"/>
        <w:jc w:val="both"/>
        <w:rPr>
          <w:rFonts w:ascii="Arial" w:hAnsi="Arial" w:cs="Arial"/>
        </w:rPr>
      </w:pPr>
      <w:r w:rsidRPr="00D855C2">
        <w:rPr>
          <w:rFonts w:ascii="Arial" w:hAnsi="Arial" w:cs="Arial"/>
        </w:rPr>
        <w:t>Učinci predloženog stečajnog plana je jednako prema svim vjerovnicima, te se isti neće</w:t>
      </w:r>
    </w:p>
    <w:p w:rsidRPr="00D855C2" w:rsidR="00891471" w:rsidP="00891471" w:rsidRDefault="00891471" w14:paraId="18FC51DC" w14:textId="77777777">
      <w:pPr>
        <w:spacing w:line="240" w:lineRule="atLeast"/>
        <w:jc w:val="both"/>
        <w:rPr>
          <w:rFonts w:ascii="Arial" w:hAnsi="Arial" w:cs="Arial"/>
        </w:rPr>
      </w:pPr>
      <w:r w:rsidRPr="00D855C2">
        <w:rPr>
          <w:rFonts w:ascii="Arial" w:hAnsi="Arial" w:cs="Arial"/>
        </w:rPr>
        <w:t>razvrstavati u posebne skupine, odnosno svi su razvrstani u jednu skupinu, primjenom čl. 308.</w:t>
      </w:r>
      <w:r>
        <w:rPr>
          <w:rFonts w:ascii="Arial" w:hAnsi="Arial" w:cs="Arial"/>
        </w:rPr>
        <w:t xml:space="preserve"> </w:t>
      </w:r>
      <w:r w:rsidRPr="00D855C2">
        <w:rPr>
          <w:rFonts w:ascii="Arial" w:hAnsi="Arial" w:cs="Arial"/>
        </w:rPr>
        <w:t>st. 6. Stečajnog zakona.</w:t>
      </w:r>
    </w:p>
    <w:p w:rsidRPr="00D855C2" w:rsidR="00891471" w:rsidP="00891471" w:rsidRDefault="00891471" w14:paraId="22DD2F41" w14:textId="77777777">
      <w:pPr>
        <w:spacing w:line="240" w:lineRule="atLeast"/>
        <w:jc w:val="both"/>
        <w:rPr>
          <w:rFonts w:ascii="Arial" w:hAnsi="Arial" w:cs="Arial"/>
        </w:rPr>
      </w:pPr>
      <w:r w:rsidRPr="00D855C2">
        <w:rPr>
          <w:rFonts w:ascii="Arial" w:hAnsi="Arial" w:cs="Arial"/>
        </w:rPr>
        <w:t>Stečajnim planom se ne dira u prava vjerovnika, jer će svi biti namireni u 100% iznosu.</w:t>
      </w:r>
    </w:p>
    <w:p w:rsidR="00891471" w:rsidP="00891471" w:rsidRDefault="00891471" w14:paraId="1A6A8B49" w14:textId="77777777">
      <w:pPr>
        <w:spacing w:line="240" w:lineRule="atLeast"/>
        <w:jc w:val="both"/>
        <w:rPr>
          <w:rFonts w:ascii="Arial" w:hAnsi="Arial" w:cs="Arial"/>
        </w:rPr>
      </w:pPr>
      <w:r w:rsidRPr="00D855C2">
        <w:rPr>
          <w:rFonts w:ascii="Arial" w:hAnsi="Arial" w:cs="Arial"/>
        </w:rPr>
        <w:t>Stečajnim planom će se namirivati vjerovnici viših isplatnih redova čije su tražbine utvrđene u</w:t>
      </w:r>
      <w:r>
        <w:rPr>
          <w:rFonts w:ascii="Arial" w:hAnsi="Arial" w:cs="Arial"/>
        </w:rPr>
        <w:t xml:space="preserve"> </w:t>
      </w:r>
      <w:r w:rsidRPr="00D855C2">
        <w:rPr>
          <w:rFonts w:ascii="Arial" w:hAnsi="Arial" w:cs="Arial"/>
        </w:rPr>
        <w:t>ovom stečajnom postupku.</w:t>
      </w:r>
    </w:p>
    <w:p w:rsidR="00891471" w:rsidP="00891471" w:rsidRDefault="00891471" w14:paraId="046E2B9E" w14:textId="77777777">
      <w:pPr>
        <w:spacing w:line="240" w:lineRule="atLeast"/>
        <w:jc w:val="both"/>
        <w:rPr>
          <w:rFonts w:ascii="Arial" w:hAnsi="Arial" w:cs="Arial"/>
        </w:rPr>
      </w:pPr>
    </w:p>
    <w:p w:rsidR="00891471" w:rsidP="00891471" w:rsidRDefault="00891471" w14:paraId="118BF370" w14:textId="77777777">
      <w:pPr>
        <w:spacing w:line="240" w:lineRule="atLeast"/>
        <w:jc w:val="both"/>
        <w:rPr>
          <w:rFonts w:ascii="Arial" w:hAnsi="Arial" w:cs="Arial"/>
        </w:rPr>
      </w:pPr>
      <w:r w:rsidRPr="00D855C2">
        <w:rPr>
          <w:rFonts w:ascii="Arial" w:hAnsi="Arial" w:cs="Arial"/>
        </w:rPr>
        <w:t>Tražbine viših isplatnih redova utvrđene su u ukupnom iznosu od 37.986,81 EUR, kako slijedi:</w:t>
      </w:r>
    </w:p>
    <w:p w:rsidRPr="00D855C2" w:rsidR="00891471" w:rsidP="00891471" w:rsidRDefault="00891471" w14:paraId="4106DB84" w14:textId="77777777">
      <w:pPr>
        <w:spacing w:line="240" w:lineRule="atLeast"/>
        <w:jc w:val="both"/>
        <w:rPr>
          <w:rFonts w:ascii="Arial" w:hAnsi="Arial" w:cs="Arial"/>
        </w:rPr>
      </w:pPr>
      <w:r w:rsidRPr="00D855C2">
        <w:rPr>
          <w:rFonts w:ascii="Arial" w:hAnsi="Arial" w:cs="Arial"/>
        </w:rPr>
        <w:t xml:space="preserve">1. REPUBLIKA HRVATSKA, Ministarstvo financija, Porezna uprava, Područni ured Rovinj, Zagreb, Katančićeva 5, OIB: 86821435474, u iznosu od 2.230,81 eura. </w:t>
      </w:r>
    </w:p>
    <w:p w:rsidRPr="00D855C2" w:rsidR="00891471" w:rsidP="00891471" w:rsidRDefault="00891471" w14:paraId="3F2029E6" w14:textId="77777777">
      <w:pPr>
        <w:spacing w:line="240" w:lineRule="atLeast"/>
        <w:jc w:val="both"/>
        <w:rPr>
          <w:rFonts w:ascii="Arial" w:hAnsi="Arial" w:cs="Arial"/>
        </w:rPr>
      </w:pPr>
      <w:r>
        <w:rPr>
          <w:rFonts w:ascii="Arial" w:hAnsi="Arial" w:cs="Arial"/>
        </w:rPr>
        <w:t>2</w:t>
      </w:r>
      <w:r w:rsidRPr="00D855C2">
        <w:rPr>
          <w:rFonts w:ascii="Arial" w:hAnsi="Arial" w:cs="Arial"/>
        </w:rPr>
        <w:t>. EURO-ROAL d.o.o., Ivanić Grad, Vukovarska 6A, OIB: 22678421394, u iznosu od 2.300,00 eura.</w:t>
      </w:r>
    </w:p>
    <w:p w:rsidRPr="00D855C2" w:rsidR="00891471" w:rsidP="00891471" w:rsidRDefault="00891471" w14:paraId="4FF43951" w14:textId="77777777">
      <w:pPr>
        <w:spacing w:line="240" w:lineRule="atLeast"/>
        <w:jc w:val="both"/>
        <w:rPr>
          <w:rFonts w:ascii="Arial" w:hAnsi="Arial" w:cs="Arial"/>
        </w:rPr>
      </w:pPr>
      <w:r>
        <w:rPr>
          <w:rFonts w:ascii="Arial" w:hAnsi="Arial" w:cs="Arial"/>
        </w:rPr>
        <w:t>3</w:t>
      </w:r>
      <w:r w:rsidRPr="00D855C2">
        <w:rPr>
          <w:rFonts w:ascii="Arial" w:hAnsi="Arial" w:cs="Arial"/>
        </w:rPr>
        <w:t xml:space="preserve">. DECCO CROATIA d.o.o., Hrvatski Leskovac, </w:t>
      </w:r>
      <w:proofErr w:type="spellStart"/>
      <w:r w:rsidRPr="00D855C2">
        <w:rPr>
          <w:rFonts w:ascii="Arial" w:hAnsi="Arial" w:cs="Arial"/>
        </w:rPr>
        <w:t>Kalinovo</w:t>
      </w:r>
      <w:proofErr w:type="spellEnd"/>
      <w:r w:rsidRPr="00D855C2">
        <w:rPr>
          <w:rFonts w:ascii="Arial" w:hAnsi="Arial" w:cs="Arial"/>
        </w:rPr>
        <w:t xml:space="preserve"> 3, OIB: 90052569390, u iznosu od 16.191,05 eura.</w:t>
      </w:r>
    </w:p>
    <w:p w:rsidR="00891471" w:rsidP="00891471" w:rsidRDefault="00891471" w14:paraId="6747AD51" w14:textId="77777777">
      <w:pPr>
        <w:spacing w:line="240" w:lineRule="atLeast"/>
        <w:jc w:val="both"/>
        <w:rPr>
          <w:rFonts w:ascii="Arial" w:hAnsi="Arial" w:cs="Arial"/>
        </w:rPr>
      </w:pPr>
      <w:r>
        <w:rPr>
          <w:rFonts w:ascii="Arial" w:hAnsi="Arial" w:cs="Arial"/>
        </w:rPr>
        <w:t>4</w:t>
      </w:r>
      <w:r w:rsidRPr="00D855C2">
        <w:rPr>
          <w:rFonts w:ascii="Arial" w:hAnsi="Arial" w:cs="Arial"/>
        </w:rPr>
        <w:t xml:space="preserve">. PROFINE CROATIA d.o.o., Velika Gorica, </w:t>
      </w:r>
      <w:proofErr w:type="spellStart"/>
      <w:r w:rsidRPr="00D855C2">
        <w:rPr>
          <w:rFonts w:ascii="Arial" w:hAnsi="Arial" w:cs="Arial"/>
        </w:rPr>
        <w:t>Vukomeračka</w:t>
      </w:r>
      <w:proofErr w:type="spellEnd"/>
      <w:r w:rsidRPr="00D855C2">
        <w:rPr>
          <w:rFonts w:ascii="Arial" w:hAnsi="Arial" w:cs="Arial"/>
        </w:rPr>
        <w:t xml:space="preserve"> 3, OIB: 82963724715, u iznosu od 17.264,95 eura.</w:t>
      </w:r>
    </w:p>
    <w:p w:rsidRPr="00D855C2" w:rsidR="00891471" w:rsidP="00891471" w:rsidRDefault="00891471" w14:paraId="43D0F4E9" w14:textId="77777777">
      <w:pPr>
        <w:spacing w:line="240" w:lineRule="atLeast"/>
        <w:jc w:val="both"/>
        <w:rPr>
          <w:rFonts w:ascii="Arial" w:hAnsi="Arial" w:cs="Arial"/>
        </w:rPr>
      </w:pPr>
      <w:r w:rsidRPr="00D855C2">
        <w:rPr>
          <w:rFonts w:ascii="Arial" w:hAnsi="Arial" w:cs="Arial"/>
        </w:rPr>
        <w:t>3.3. Namirenje tražbina vjerovnika.</w:t>
      </w:r>
    </w:p>
    <w:p w:rsidRPr="00D855C2" w:rsidR="00891471" w:rsidP="00891471" w:rsidRDefault="00891471" w14:paraId="42506B7B" w14:textId="77777777">
      <w:pPr>
        <w:spacing w:line="240" w:lineRule="atLeast"/>
        <w:jc w:val="both"/>
        <w:rPr>
          <w:rFonts w:ascii="Arial" w:hAnsi="Arial" w:cs="Arial"/>
        </w:rPr>
      </w:pPr>
      <w:r w:rsidRPr="00D855C2">
        <w:rPr>
          <w:rFonts w:ascii="Arial" w:hAnsi="Arial" w:cs="Arial"/>
        </w:rPr>
        <w:t>Svi vjerovnici viših isplatnih redova namirivat će se ovim stečajnim planom u 6 jednakih</w:t>
      </w:r>
    </w:p>
    <w:p w:rsidRPr="00D855C2" w:rsidR="00891471" w:rsidP="00891471" w:rsidRDefault="00891471" w14:paraId="2238298C" w14:textId="77777777">
      <w:pPr>
        <w:spacing w:line="240" w:lineRule="atLeast"/>
        <w:jc w:val="both"/>
        <w:rPr>
          <w:rFonts w:ascii="Arial" w:hAnsi="Arial" w:cs="Arial"/>
        </w:rPr>
      </w:pPr>
      <w:r w:rsidRPr="00D855C2">
        <w:rPr>
          <w:rFonts w:ascii="Arial" w:hAnsi="Arial" w:cs="Arial"/>
        </w:rPr>
        <w:t>anuiteta od kojih prvi dospijeva 01.10.2025. godine, drugi 31.12.2025. godine, 3. 1.7.2026.</w:t>
      </w:r>
      <w:r>
        <w:rPr>
          <w:rFonts w:ascii="Arial" w:hAnsi="Arial" w:cs="Arial"/>
        </w:rPr>
        <w:t xml:space="preserve"> </w:t>
      </w:r>
      <w:r w:rsidRPr="00D855C2">
        <w:rPr>
          <w:rFonts w:ascii="Arial" w:hAnsi="Arial" w:cs="Arial"/>
        </w:rPr>
        <w:t>godine, 4. 31.12.2026. godine, 5. 1.7.2027. godine i 6. 31.12.2027. godine.</w:t>
      </w:r>
    </w:p>
    <w:p w:rsidRPr="00D855C2" w:rsidR="00891471" w:rsidP="00891471" w:rsidRDefault="00891471" w14:paraId="5F9EADDC" w14:textId="77777777">
      <w:pPr>
        <w:spacing w:line="240" w:lineRule="atLeast"/>
        <w:jc w:val="both"/>
        <w:rPr>
          <w:rFonts w:ascii="Arial" w:hAnsi="Arial" w:cs="Arial"/>
        </w:rPr>
      </w:pPr>
      <w:r w:rsidRPr="00D855C2">
        <w:rPr>
          <w:rFonts w:ascii="Arial" w:hAnsi="Arial" w:cs="Arial"/>
        </w:rPr>
        <w:t>Stečajni vjerovnici dužnika namirili bi se kako slijedi:</w:t>
      </w:r>
    </w:p>
    <w:p w:rsidRPr="00D855C2" w:rsidR="00891471" w:rsidP="00891471" w:rsidRDefault="00891471" w14:paraId="6580AE21" w14:textId="77777777">
      <w:pPr>
        <w:spacing w:line="240" w:lineRule="atLeast"/>
        <w:jc w:val="both"/>
        <w:rPr>
          <w:rFonts w:ascii="Arial" w:hAnsi="Arial" w:cs="Arial"/>
        </w:rPr>
      </w:pPr>
      <w:r w:rsidRPr="00D855C2">
        <w:rPr>
          <w:rFonts w:ascii="Arial" w:hAnsi="Arial" w:cs="Arial"/>
        </w:rPr>
        <w:t xml:space="preserve">1. Stečajni dužnik ROVINJ NEKRETNINE d.o.o. u stečaju, Ulica </w:t>
      </w:r>
      <w:proofErr w:type="spellStart"/>
      <w:r w:rsidRPr="00D855C2">
        <w:rPr>
          <w:rFonts w:ascii="Arial" w:hAnsi="Arial" w:cs="Arial"/>
        </w:rPr>
        <w:t>Angelinijeva</w:t>
      </w:r>
      <w:proofErr w:type="spellEnd"/>
      <w:r w:rsidRPr="00D855C2">
        <w:rPr>
          <w:rFonts w:ascii="Arial" w:hAnsi="Arial" w:cs="Arial"/>
        </w:rPr>
        <w:t xml:space="preserve"> 2, OIB: 28464609471,</w:t>
      </w:r>
      <w:r>
        <w:rPr>
          <w:rFonts w:ascii="Arial" w:hAnsi="Arial" w:cs="Arial"/>
        </w:rPr>
        <w:t xml:space="preserve"> </w:t>
      </w:r>
      <w:r w:rsidRPr="00D855C2">
        <w:rPr>
          <w:rFonts w:ascii="Arial" w:hAnsi="Arial" w:cs="Arial"/>
        </w:rPr>
        <w:t>obvezuje se stečajnom vjerovniku Republika Hrvatska, Ministarstvo financija, Porezna</w:t>
      </w:r>
      <w:r>
        <w:rPr>
          <w:rFonts w:ascii="Arial" w:hAnsi="Arial" w:cs="Arial"/>
        </w:rPr>
        <w:t xml:space="preserve"> </w:t>
      </w:r>
      <w:r w:rsidRPr="00D855C2">
        <w:rPr>
          <w:rFonts w:ascii="Arial" w:hAnsi="Arial" w:cs="Arial"/>
        </w:rPr>
        <w:t>uprava, Područni ured Rovinj, OIB: 18683136487, isplatiti njegovu utvrđenu tražbinu u iznosu</w:t>
      </w:r>
      <w:r>
        <w:rPr>
          <w:rFonts w:ascii="Arial" w:hAnsi="Arial" w:cs="Arial"/>
        </w:rPr>
        <w:t xml:space="preserve"> </w:t>
      </w:r>
      <w:r w:rsidRPr="00D855C2">
        <w:rPr>
          <w:rFonts w:ascii="Arial" w:hAnsi="Arial" w:cs="Arial"/>
        </w:rPr>
        <w:t>od 2.230,81 EUR na 6 jednakih anuiteta od kojih svaki anuitet iznosi 371,80 EUR, uvećana za</w:t>
      </w:r>
      <w:r>
        <w:rPr>
          <w:rFonts w:ascii="Arial" w:hAnsi="Arial" w:cs="Arial"/>
        </w:rPr>
        <w:t xml:space="preserve"> </w:t>
      </w:r>
      <w:r w:rsidRPr="00D855C2">
        <w:rPr>
          <w:rFonts w:ascii="Arial" w:hAnsi="Arial" w:cs="Arial"/>
        </w:rPr>
        <w:t xml:space="preserve">kamatu po stopi od 4,5% godišnje računajući </w:t>
      </w:r>
      <w:r w:rsidRPr="00D855C2">
        <w:rPr>
          <w:rFonts w:ascii="Arial" w:hAnsi="Arial" w:cs="Arial"/>
        </w:rPr>
        <w:lastRenderedPageBreak/>
        <w:t>od pravomoćnosti rješenja o potvrdi stečajnog</w:t>
      </w:r>
      <w:r>
        <w:rPr>
          <w:rFonts w:ascii="Arial" w:hAnsi="Arial" w:cs="Arial"/>
        </w:rPr>
        <w:t xml:space="preserve"> </w:t>
      </w:r>
      <w:r w:rsidRPr="00D855C2">
        <w:rPr>
          <w:rFonts w:ascii="Arial" w:hAnsi="Arial" w:cs="Arial"/>
        </w:rPr>
        <w:t>plana dužnika, s tim da rate dospijevaju na naplatu kako slijedi: 1. rata 30.06.2026., 2. rata</w:t>
      </w:r>
      <w:r>
        <w:rPr>
          <w:rFonts w:ascii="Arial" w:hAnsi="Arial" w:cs="Arial"/>
        </w:rPr>
        <w:t xml:space="preserve"> </w:t>
      </w:r>
      <w:r w:rsidRPr="00D855C2">
        <w:rPr>
          <w:rFonts w:ascii="Arial" w:hAnsi="Arial" w:cs="Arial"/>
        </w:rPr>
        <w:t>31.10.2026., 3. rata 28.02.2027., 4. rata 30.06.2027., 5. rata 31.10.2027. i 6. rata 29.02.2028.</w:t>
      </w:r>
    </w:p>
    <w:p w:rsidRPr="00D855C2" w:rsidR="00891471" w:rsidP="00891471" w:rsidRDefault="00891471" w14:paraId="14A526B2" w14:textId="77777777">
      <w:pPr>
        <w:spacing w:line="240" w:lineRule="atLeast"/>
        <w:jc w:val="both"/>
        <w:rPr>
          <w:rFonts w:ascii="Arial" w:hAnsi="Arial" w:cs="Arial"/>
        </w:rPr>
      </w:pPr>
      <w:r w:rsidRPr="00D855C2">
        <w:rPr>
          <w:rFonts w:ascii="Arial" w:hAnsi="Arial" w:cs="Arial"/>
        </w:rPr>
        <w:t xml:space="preserve">2. Stečajni dužnik ROVINJ NEKRETNINE d.o.o. u stečaju, Ulica </w:t>
      </w:r>
      <w:proofErr w:type="spellStart"/>
      <w:r w:rsidRPr="00D855C2">
        <w:rPr>
          <w:rFonts w:ascii="Arial" w:hAnsi="Arial" w:cs="Arial"/>
        </w:rPr>
        <w:t>Angelinijeva</w:t>
      </w:r>
      <w:proofErr w:type="spellEnd"/>
      <w:r w:rsidRPr="00D855C2">
        <w:rPr>
          <w:rFonts w:ascii="Arial" w:hAnsi="Arial" w:cs="Arial"/>
        </w:rPr>
        <w:t xml:space="preserve"> 2, OIB: 28464609471,</w:t>
      </w:r>
      <w:r>
        <w:rPr>
          <w:rFonts w:ascii="Arial" w:hAnsi="Arial" w:cs="Arial"/>
        </w:rPr>
        <w:t xml:space="preserve"> </w:t>
      </w:r>
      <w:r w:rsidRPr="00D855C2">
        <w:rPr>
          <w:rFonts w:ascii="Arial" w:hAnsi="Arial" w:cs="Arial"/>
        </w:rPr>
        <w:t>obvezuje se stečajnom vjerovniku EURO-ROAL d.o.o., Vukovarska ulica 6A, 10310, Ivanić-Grad,</w:t>
      </w:r>
      <w:r>
        <w:rPr>
          <w:rFonts w:ascii="Arial" w:hAnsi="Arial" w:cs="Arial"/>
        </w:rPr>
        <w:t xml:space="preserve"> </w:t>
      </w:r>
      <w:r w:rsidRPr="00D855C2">
        <w:rPr>
          <w:rFonts w:ascii="Arial" w:hAnsi="Arial" w:cs="Arial"/>
        </w:rPr>
        <w:t>OIB: 22678421394, isplatiti njegovu utvrđenu tražbinu u iznosu od 2.300,00 EUR na 6 jednakih</w:t>
      </w:r>
      <w:r>
        <w:rPr>
          <w:rFonts w:ascii="Arial" w:hAnsi="Arial" w:cs="Arial"/>
        </w:rPr>
        <w:t xml:space="preserve"> </w:t>
      </w:r>
      <w:r w:rsidRPr="00D855C2">
        <w:rPr>
          <w:rFonts w:ascii="Arial" w:hAnsi="Arial" w:cs="Arial"/>
        </w:rPr>
        <w:t>anuiteta od kojih svaki anuitet iznosi 383,33 EUR, uvećana za kamatu po stopi od 4,5% godišnje</w:t>
      </w:r>
      <w:r>
        <w:rPr>
          <w:rFonts w:ascii="Arial" w:hAnsi="Arial" w:cs="Arial"/>
        </w:rPr>
        <w:t xml:space="preserve"> </w:t>
      </w:r>
      <w:r w:rsidRPr="00D855C2">
        <w:rPr>
          <w:rFonts w:ascii="Arial" w:hAnsi="Arial" w:cs="Arial"/>
        </w:rPr>
        <w:t>računajući od pravomoćnosti rješenja o potvrdi stečajnog plana dužnika, s tim da rate</w:t>
      </w:r>
      <w:r>
        <w:rPr>
          <w:rFonts w:ascii="Arial" w:hAnsi="Arial" w:cs="Arial"/>
        </w:rPr>
        <w:t xml:space="preserve"> </w:t>
      </w:r>
      <w:r w:rsidRPr="00D855C2">
        <w:rPr>
          <w:rFonts w:ascii="Arial" w:hAnsi="Arial" w:cs="Arial"/>
        </w:rPr>
        <w:t>dospijevaju na naplatu kako slijedi: 1. rata 30.06.2026., 2. rata 31.10.2026., 3. rata 28.02.2027.,</w:t>
      </w:r>
      <w:r>
        <w:rPr>
          <w:rFonts w:ascii="Arial" w:hAnsi="Arial" w:cs="Arial"/>
        </w:rPr>
        <w:t xml:space="preserve"> </w:t>
      </w:r>
      <w:r w:rsidRPr="00D855C2">
        <w:rPr>
          <w:rFonts w:ascii="Arial" w:hAnsi="Arial" w:cs="Arial"/>
        </w:rPr>
        <w:t>4. rata 30.06.2027., 5. rata 31.10.2027. i 6. rata 29.02.2028.</w:t>
      </w:r>
    </w:p>
    <w:p w:rsidR="00891471" w:rsidP="00891471" w:rsidRDefault="00891471" w14:paraId="1ECA3410" w14:textId="77777777">
      <w:pPr>
        <w:spacing w:line="240" w:lineRule="atLeast"/>
        <w:jc w:val="both"/>
        <w:rPr>
          <w:rFonts w:ascii="Arial" w:hAnsi="Arial" w:cs="Arial"/>
        </w:rPr>
      </w:pPr>
      <w:r w:rsidRPr="00D855C2">
        <w:rPr>
          <w:rFonts w:ascii="Arial" w:hAnsi="Arial" w:cs="Arial"/>
        </w:rPr>
        <w:t xml:space="preserve">3. Stečajni dužnik ROVINJ NEKRETNINE d.o.o. u stečaju, Ulica </w:t>
      </w:r>
      <w:proofErr w:type="spellStart"/>
      <w:r w:rsidRPr="00D855C2">
        <w:rPr>
          <w:rFonts w:ascii="Arial" w:hAnsi="Arial" w:cs="Arial"/>
        </w:rPr>
        <w:t>Angelinijeva</w:t>
      </w:r>
      <w:proofErr w:type="spellEnd"/>
      <w:r w:rsidRPr="00D855C2">
        <w:rPr>
          <w:rFonts w:ascii="Arial" w:hAnsi="Arial" w:cs="Arial"/>
        </w:rPr>
        <w:t xml:space="preserve"> 2, OIB: 28464609471,</w:t>
      </w:r>
      <w:r>
        <w:rPr>
          <w:rFonts w:ascii="Arial" w:hAnsi="Arial" w:cs="Arial"/>
        </w:rPr>
        <w:t xml:space="preserve"> </w:t>
      </w:r>
      <w:r w:rsidRPr="00D855C2">
        <w:rPr>
          <w:rFonts w:ascii="Arial" w:hAnsi="Arial" w:cs="Arial"/>
        </w:rPr>
        <w:t xml:space="preserve">obvezuje se stečajnom vjerovniku DECCO CROATIA d.o.o., </w:t>
      </w:r>
      <w:proofErr w:type="spellStart"/>
      <w:r w:rsidRPr="00D855C2">
        <w:rPr>
          <w:rFonts w:ascii="Arial" w:hAnsi="Arial" w:cs="Arial"/>
        </w:rPr>
        <w:t>Kalinovo</w:t>
      </w:r>
      <w:proofErr w:type="spellEnd"/>
      <w:r w:rsidRPr="00D855C2">
        <w:rPr>
          <w:rFonts w:ascii="Arial" w:hAnsi="Arial" w:cs="Arial"/>
        </w:rPr>
        <w:t xml:space="preserve"> 3, 10257, Hrvatski</w:t>
      </w:r>
      <w:r>
        <w:rPr>
          <w:rFonts w:ascii="Arial" w:hAnsi="Arial" w:cs="Arial"/>
        </w:rPr>
        <w:t xml:space="preserve"> </w:t>
      </w:r>
      <w:r w:rsidRPr="00D855C2">
        <w:rPr>
          <w:rFonts w:ascii="Arial" w:hAnsi="Arial" w:cs="Arial"/>
        </w:rPr>
        <w:t>Leskovac, OIB: 90052569390 isplatiti njegovu utvrđenu tražbinu u iznosu od 16.191,05 EUR na</w:t>
      </w:r>
      <w:r>
        <w:rPr>
          <w:rFonts w:ascii="Arial" w:hAnsi="Arial" w:cs="Arial"/>
        </w:rPr>
        <w:t xml:space="preserve"> </w:t>
      </w:r>
      <w:r w:rsidRPr="00D855C2">
        <w:rPr>
          <w:rFonts w:ascii="Arial" w:hAnsi="Arial" w:cs="Arial"/>
        </w:rPr>
        <w:t>6 jednakih anuiteta od kojih svaki anuitet iznosi 2.698,51 EUR, uvećana za kamatu po stopi od</w:t>
      </w:r>
      <w:r>
        <w:rPr>
          <w:rFonts w:ascii="Arial" w:hAnsi="Arial" w:cs="Arial"/>
        </w:rPr>
        <w:t xml:space="preserve"> </w:t>
      </w:r>
      <w:r w:rsidRPr="00D855C2">
        <w:rPr>
          <w:rFonts w:ascii="Arial" w:hAnsi="Arial" w:cs="Arial"/>
        </w:rPr>
        <w:t>4,5% godišnje računajući od pravomoćnosti rješenja o potvrdi stečajnog plana dužnika, s tim</w:t>
      </w:r>
      <w:r>
        <w:rPr>
          <w:rFonts w:ascii="Arial" w:hAnsi="Arial" w:cs="Arial"/>
        </w:rPr>
        <w:t xml:space="preserve"> </w:t>
      </w:r>
      <w:r w:rsidRPr="00D855C2">
        <w:rPr>
          <w:rFonts w:ascii="Arial" w:hAnsi="Arial" w:cs="Arial"/>
        </w:rPr>
        <w:t>da rate dospijevaju na naplatu kako slijedi: 1. rata 30.06.2026., 2. rata 31.10.2026., 3. rata</w:t>
      </w:r>
      <w:r>
        <w:rPr>
          <w:rFonts w:ascii="Arial" w:hAnsi="Arial" w:cs="Arial"/>
        </w:rPr>
        <w:t xml:space="preserve"> </w:t>
      </w:r>
      <w:r w:rsidRPr="00D855C2">
        <w:rPr>
          <w:rFonts w:ascii="Arial" w:hAnsi="Arial" w:cs="Arial"/>
        </w:rPr>
        <w:t>28.02.2027., 4. rata 30.06.2027., 5. rata 31.10.2027. i 6. rata 29.02.2028.</w:t>
      </w:r>
    </w:p>
    <w:p w:rsidR="00891471" w:rsidP="00891471" w:rsidRDefault="00891471" w14:paraId="4E3C0288" w14:textId="77777777">
      <w:pPr>
        <w:spacing w:line="240" w:lineRule="atLeast"/>
        <w:jc w:val="both"/>
        <w:rPr>
          <w:rFonts w:ascii="Arial" w:hAnsi="Arial" w:cs="Arial"/>
        </w:rPr>
      </w:pPr>
      <w:r w:rsidRPr="00D855C2">
        <w:rPr>
          <w:rFonts w:ascii="Arial" w:hAnsi="Arial" w:cs="Arial"/>
        </w:rPr>
        <w:t xml:space="preserve">4. Stečajni dužnik ROVINJ NEKRETNINE d.o.o. u stečaju, Ulica </w:t>
      </w:r>
      <w:proofErr w:type="spellStart"/>
      <w:r w:rsidRPr="00D855C2">
        <w:rPr>
          <w:rFonts w:ascii="Arial" w:hAnsi="Arial" w:cs="Arial"/>
        </w:rPr>
        <w:t>Angelinijeva</w:t>
      </w:r>
      <w:proofErr w:type="spellEnd"/>
      <w:r w:rsidRPr="00D855C2">
        <w:rPr>
          <w:rFonts w:ascii="Arial" w:hAnsi="Arial" w:cs="Arial"/>
        </w:rPr>
        <w:t xml:space="preserve"> 2, OIB: 28464609471,</w:t>
      </w:r>
      <w:r>
        <w:rPr>
          <w:rFonts w:ascii="Arial" w:hAnsi="Arial" w:cs="Arial"/>
        </w:rPr>
        <w:t xml:space="preserve"> </w:t>
      </w:r>
      <w:r w:rsidRPr="00D855C2">
        <w:rPr>
          <w:rFonts w:ascii="Arial" w:hAnsi="Arial" w:cs="Arial"/>
        </w:rPr>
        <w:t xml:space="preserve">obvezuje se stečajnom vjerovniku PROFINE CROATIA d.o.o., </w:t>
      </w:r>
      <w:proofErr w:type="spellStart"/>
      <w:r w:rsidRPr="00D855C2">
        <w:rPr>
          <w:rFonts w:ascii="Arial" w:hAnsi="Arial" w:cs="Arial"/>
        </w:rPr>
        <w:t>Vukomerička</w:t>
      </w:r>
      <w:proofErr w:type="spellEnd"/>
      <w:r w:rsidRPr="00D855C2">
        <w:rPr>
          <w:rFonts w:ascii="Arial" w:hAnsi="Arial" w:cs="Arial"/>
        </w:rPr>
        <w:t xml:space="preserve"> ulica 3, 10410,</w:t>
      </w:r>
      <w:r>
        <w:rPr>
          <w:rFonts w:ascii="Arial" w:hAnsi="Arial" w:cs="Arial"/>
        </w:rPr>
        <w:t xml:space="preserve"> </w:t>
      </w:r>
      <w:r w:rsidRPr="00D855C2">
        <w:rPr>
          <w:rFonts w:ascii="Arial" w:hAnsi="Arial" w:cs="Arial"/>
        </w:rPr>
        <w:t>Velika Gorica, OIB: 82963724715, isplatiti njegovu utvrđenu tražbinu u iznosu od 17.264,95</w:t>
      </w:r>
      <w:r>
        <w:rPr>
          <w:rFonts w:ascii="Arial" w:hAnsi="Arial" w:cs="Arial"/>
        </w:rPr>
        <w:t xml:space="preserve"> </w:t>
      </w:r>
      <w:r w:rsidRPr="00D855C2">
        <w:rPr>
          <w:rFonts w:ascii="Arial" w:hAnsi="Arial" w:cs="Arial"/>
        </w:rPr>
        <w:t>EUR na 6 jednakih anuiteta od kojih svaki anuitet iznosi 2.877,49 EUR, uvećana za kamatu po</w:t>
      </w:r>
      <w:r>
        <w:rPr>
          <w:rFonts w:ascii="Arial" w:hAnsi="Arial" w:cs="Arial"/>
        </w:rPr>
        <w:t xml:space="preserve"> </w:t>
      </w:r>
      <w:r w:rsidRPr="00D855C2">
        <w:rPr>
          <w:rFonts w:ascii="Arial" w:hAnsi="Arial" w:cs="Arial"/>
        </w:rPr>
        <w:t>stopi od 4,5% godišnje računajući od pravomoćnosti rješenja o potvrdi stečajnog plana</w:t>
      </w:r>
      <w:r>
        <w:rPr>
          <w:rFonts w:ascii="Arial" w:hAnsi="Arial" w:cs="Arial"/>
        </w:rPr>
        <w:t xml:space="preserve"> </w:t>
      </w:r>
      <w:r w:rsidRPr="00D855C2">
        <w:rPr>
          <w:rFonts w:ascii="Arial" w:hAnsi="Arial" w:cs="Arial"/>
        </w:rPr>
        <w:t>dužnika, s tim da rate dospijevaju na naplatu kako slijedi: 1. rata 30.06.2026., 2. rata</w:t>
      </w:r>
      <w:r>
        <w:rPr>
          <w:rFonts w:ascii="Arial" w:hAnsi="Arial" w:cs="Arial"/>
        </w:rPr>
        <w:t xml:space="preserve"> </w:t>
      </w:r>
      <w:r w:rsidRPr="00D855C2">
        <w:rPr>
          <w:rFonts w:ascii="Arial" w:hAnsi="Arial" w:cs="Arial"/>
        </w:rPr>
        <w:t>31.10.2026., 3. rata 28.02.2027., 4. rata 30.06.2027., 5. rata 31.10.2027. i 6. rata 29.02.2028.</w:t>
      </w:r>
    </w:p>
    <w:p w:rsidR="00891471" w:rsidP="00891471" w:rsidRDefault="00891471" w14:paraId="6F3A0880" w14:textId="77777777">
      <w:pPr>
        <w:spacing w:line="240" w:lineRule="atLeast"/>
        <w:jc w:val="both"/>
        <w:rPr>
          <w:rFonts w:ascii="Arial" w:hAnsi="Arial" w:cs="Arial"/>
        </w:rPr>
      </w:pPr>
    </w:p>
    <w:p w:rsidRPr="00E156B4" w:rsidR="00E156B4" w:rsidP="00E156B4" w:rsidRDefault="00E156B4" w14:paraId="20650253" w14:textId="77777777">
      <w:pPr>
        <w:spacing w:line="240" w:lineRule="atLeast"/>
        <w:jc w:val="both"/>
        <w:rPr>
          <w:rFonts w:ascii="Arial" w:hAnsi="Arial" w:cs="Arial"/>
        </w:rPr>
      </w:pPr>
      <w:r w:rsidRPr="00E156B4">
        <w:rPr>
          <w:rFonts w:ascii="Arial" w:hAnsi="Arial" w:cs="Arial"/>
          <w:noProof/>
        </w:rPr>
        <w:drawing>
          <wp:inline distT="0" distB="0" distL="0" distR="0">
            <wp:extent cx="5759450" cy="1644650"/>
            <wp:effectExtent l="0" t="0" r="0" b="0"/>
            <wp:docPr id="1751448900" name="Slika 4" descr="Slika na kojoj se prikazuje tekst, Font, broj, snimka zaslona&#10;&#10;Sadržaj generiran uz AI možda nije točan."/>
            <wp:cNvGraphicFramePr>
              <a:graphicFrameLocks noChangeAspect="true"/>
            </wp:cNvGraphicFramePr>
            <a:graphic>
              <a:graphicData uri="http://schemas.openxmlformats.org/drawingml/2006/picture">
                <pic:pic>
                  <pic:nvPicPr>
                    <pic:cNvPr id="1751448900" name="Slika 4" descr="Slika na kojoj se prikazuje tekst, Font, broj, snimka zaslona&#10;&#10;Sadržaj generiran uz AI možda nije točan."/>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59450" cy="1644650"/>
                    </a:xfrm>
                    <a:prstGeom prst="rect">
                      <a:avLst/>
                    </a:prstGeom>
                    <a:noFill/>
                    <a:ln>
                      <a:noFill/>
                    </a:ln>
                  </pic:spPr>
                </pic:pic>
              </a:graphicData>
            </a:graphic>
          </wp:inline>
        </w:drawing>
      </w:r>
    </w:p>
    <w:p w:rsidR="00891471" w:rsidP="00891471" w:rsidRDefault="00891471" w14:paraId="5E16EC50" w14:textId="77777777">
      <w:pPr>
        <w:spacing w:line="240" w:lineRule="atLeast"/>
        <w:jc w:val="both"/>
        <w:rPr>
          <w:rFonts w:ascii="Arial" w:hAnsi="Arial" w:cs="Arial"/>
        </w:rPr>
      </w:pPr>
    </w:p>
    <w:p w:rsidRPr="00D855C2" w:rsidR="00891471" w:rsidP="00891471" w:rsidRDefault="00891471" w14:paraId="3074A1D0" w14:textId="77777777">
      <w:pPr>
        <w:spacing w:line="240" w:lineRule="atLeast"/>
        <w:jc w:val="both"/>
        <w:rPr>
          <w:rFonts w:ascii="Arial" w:hAnsi="Arial" w:cs="Arial"/>
        </w:rPr>
      </w:pPr>
      <w:r w:rsidRPr="00D855C2">
        <w:rPr>
          <w:rFonts w:ascii="Arial" w:hAnsi="Arial" w:cs="Arial"/>
        </w:rPr>
        <w:t>3.4. Troškovi stečajnog postupka i ostale obveze stečajne mase</w:t>
      </w:r>
    </w:p>
    <w:p w:rsidRPr="00D855C2" w:rsidR="00891471" w:rsidP="00891471" w:rsidRDefault="00891471" w14:paraId="05707FDC" w14:textId="77777777">
      <w:pPr>
        <w:spacing w:line="240" w:lineRule="atLeast"/>
        <w:jc w:val="both"/>
        <w:rPr>
          <w:rFonts w:ascii="Arial" w:hAnsi="Arial" w:cs="Arial"/>
        </w:rPr>
      </w:pPr>
      <w:r w:rsidRPr="00D855C2">
        <w:rPr>
          <w:rFonts w:ascii="Arial" w:hAnsi="Arial" w:cs="Arial"/>
        </w:rPr>
        <w:t>Dužnik će troškove stečajnog postupka, kako isti budu utvrđeni u ovom postupku, kao i ostale</w:t>
      </w:r>
      <w:r>
        <w:rPr>
          <w:rFonts w:ascii="Arial" w:hAnsi="Arial" w:cs="Arial"/>
        </w:rPr>
        <w:t xml:space="preserve"> </w:t>
      </w:r>
      <w:r w:rsidRPr="00D855C2">
        <w:rPr>
          <w:rFonts w:ascii="Arial" w:hAnsi="Arial" w:cs="Arial"/>
        </w:rPr>
        <w:t>obveze stečajne mase, podmiriti iz sredstava koje će s ove osnove biti uplaćene na račun</w:t>
      </w:r>
      <w:r>
        <w:rPr>
          <w:rFonts w:ascii="Arial" w:hAnsi="Arial" w:cs="Arial"/>
        </w:rPr>
        <w:t xml:space="preserve"> </w:t>
      </w:r>
      <w:r w:rsidRPr="00D855C2">
        <w:rPr>
          <w:rFonts w:ascii="Arial" w:hAnsi="Arial" w:cs="Arial"/>
        </w:rPr>
        <w:t>stečajnog dužnika, najkasnije 15 dana od potvrde stečajnog plana, u ukupnom iznosu od</w:t>
      </w:r>
      <w:r>
        <w:rPr>
          <w:rFonts w:ascii="Arial" w:hAnsi="Arial" w:cs="Arial"/>
        </w:rPr>
        <w:t xml:space="preserve"> </w:t>
      </w:r>
      <w:r w:rsidRPr="00D855C2">
        <w:rPr>
          <w:rFonts w:ascii="Arial" w:hAnsi="Arial" w:cs="Arial"/>
        </w:rPr>
        <w:t>10.945,43 EUR, od strane novog člana društva/direktora Dubravko Lovreković.</w:t>
      </w:r>
    </w:p>
    <w:p w:rsidR="00891471" w:rsidP="00891471" w:rsidRDefault="00891471" w14:paraId="47E5BF7D" w14:textId="77777777">
      <w:pPr>
        <w:spacing w:line="240" w:lineRule="atLeast"/>
        <w:jc w:val="both"/>
        <w:rPr>
          <w:rFonts w:ascii="Arial" w:hAnsi="Arial" w:cs="Arial"/>
        </w:rPr>
      </w:pPr>
      <w:r w:rsidRPr="00D855C2">
        <w:rPr>
          <w:rFonts w:ascii="Arial" w:hAnsi="Arial" w:cs="Arial"/>
        </w:rPr>
        <w:t>Dubravko Lovreković će kao sredstvo osiguranja naplate ovih troškova i obveza stečajnom</w:t>
      </w:r>
      <w:r>
        <w:rPr>
          <w:rFonts w:ascii="Arial" w:hAnsi="Arial" w:cs="Arial"/>
        </w:rPr>
        <w:t xml:space="preserve"> </w:t>
      </w:r>
      <w:r w:rsidRPr="00D855C2">
        <w:rPr>
          <w:rFonts w:ascii="Arial" w:hAnsi="Arial" w:cs="Arial"/>
        </w:rPr>
        <w:t>upravitelju dostaviti jamstvo - bjanko zadužnicu potvrđenu kod javnog bilježnika.</w:t>
      </w:r>
    </w:p>
    <w:p w:rsidRPr="00D855C2" w:rsidR="00891471" w:rsidP="00891471" w:rsidRDefault="00891471" w14:paraId="53EFEA76" w14:textId="77777777">
      <w:pPr>
        <w:spacing w:line="240" w:lineRule="atLeast"/>
        <w:jc w:val="both"/>
        <w:rPr>
          <w:rFonts w:ascii="Arial" w:hAnsi="Arial" w:cs="Arial"/>
        </w:rPr>
      </w:pPr>
      <w:r w:rsidRPr="00D855C2">
        <w:rPr>
          <w:rFonts w:ascii="Arial" w:hAnsi="Arial" w:cs="Arial"/>
        </w:rPr>
        <w:t>3.5. Dodatne radnje po provedbenoj osnovi</w:t>
      </w:r>
    </w:p>
    <w:p w:rsidRPr="00D855C2" w:rsidR="00891471" w:rsidP="00891471" w:rsidRDefault="00891471" w14:paraId="360298B8" w14:textId="77777777">
      <w:pPr>
        <w:spacing w:line="240" w:lineRule="atLeast"/>
        <w:jc w:val="both"/>
        <w:rPr>
          <w:rFonts w:ascii="Arial" w:hAnsi="Arial" w:cs="Arial"/>
        </w:rPr>
      </w:pPr>
      <w:r w:rsidRPr="00D855C2">
        <w:rPr>
          <w:rFonts w:ascii="Arial" w:hAnsi="Arial" w:cs="Arial"/>
        </w:rPr>
        <w:t>Stečajnom planu priložen je Ugovor o preuzimanju poslovnih udjela, Izjava Dubravka</w:t>
      </w:r>
    </w:p>
    <w:p w:rsidRPr="00D855C2" w:rsidR="00891471" w:rsidP="00891471" w:rsidRDefault="00891471" w14:paraId="1CA99B3F" w14:textId="77777777">
      <w:pPr>
        <w:spacing w:line="240" w:lineRule="atLeast"/>
        <w:jc w:val="both"/>
        <w:rPr>
          <w:rFonts w:ascii="Arial" w:hAnsi="Arial" w:cs="Arial"/>
        </w:rPr>
      </w:pPr>
      <w:r w:rsidRPr="00D855C2">
        <w:rPr>
          <w:rFonts w:ascii="Arial" w:hAnsi="Arial" w:cs="Arial"/>
        </w:rPr>
        <w:lastRenderedPageBreak/>
        <w:t>Lovrekovića, kao budućeg člana društva stečajnog dužnika da je spreman nastaviti vođenje</w:t>
      </w:r>
      <w:r>
        <w:rPr>
          <w:rFonts w:ascii="Arial" w:hAnsi="Arial" w:cs="Arial"/>
        </w:rPr>
        <w:t xml:space="preserve"> </w:t>
      </w:r>
      <w:r w:rsidRPr="00D855C2">
        <w:rPr>
          <w:rFonts w:ascii="Arial" w:hAnsi="Arial" w:cs="Arial"/>
        </w:rPr>
        <w:t>poslovanja kao direktor stečajnog dužnika, kao i Izjava da će podmiriti nastale troškove</w:t>
      </w:r>
      <w:r>
        <w:rPr>
          <w:rFonts w:ascii="Arial" w:hAnsi="Arial" w:cs="Arial"/>
        </w:rPr>
        <w:t xml:space="preserve"> </w:t>
      </w:r>
      <w:r w:rsidRPr="00D855C2">
        <w:rPr>
          <w:rFonts w:ascii="Arial" w:hAnsi="Arial" w:cs="Arial"/>
        </w:rPr>
        <w:t>stečajnog postupka najkasnije u roku 15 dana od potvrde stečajnog plana.</w:t>
      </w:r>
    </w:p>
    <w:p w:rsidRPr="00D855C2" w:rsidR="00891471" w:rsidP="00891471" w:rsidRDefault="00891471" w14:paraId="31B56F8B" w14:textId="77777777">
      <w:pPr>
        <w:spacing w:line="240" w:lineRule="atLeast"/>
        <w:jc w:val="both"/>
        <w:rPr>
          <w:rFonts w:ascii="Arial" w:hAnsi="Arial" w:cs="Arial"/>
        </w:rPr>
      </w:pPr>
      <w:r w:rsidRPr="00D855C2">
        <w:rPr>
          <w:rFonts w:ascii="Arial" w:hAnsi="Arial" w:cs="Arial"/>
        </w:rPr>
        <w:t>Učinci pravomoćno potvrđenog plana i djelovanje prema svim stečajnim vjerovnicima</w:t>
      </w:r>
    </w:p>
    <w:p w:rsidRPr="00D855C2" w:rsidR="00891471" w:rsidP="00891471" w:rsidRDefault="00891471" w14:paraId="1884EF0E" w14:textId="77777777">
      <w:pPr>
        <w:spacing w:line="240" w:lineRule="atLeast"/>
        <w:jc w:val="both"/>
        <w:rPr>
          <w:rFonts w:ascii="Arial" w:hAnsi="Arial" w:cs="Arial"/>
        </w:rPr>
      </w:pPr>
      <w:r w:rsidRPr="00D855C2">
        <w:rPr>
          <w:rFonts w:ascii="Arial" w:hAnsi="Arial" w:cs="Arial"/>
        </w:rPr>
        <w:t>Nakon što rješenje o potvrdi stečajnog plana postane pravomoćno, stečajni plan djeluje prema</w:t>
      </w:r>
      <w:r>
        <w:rPr>
          <w:rFonts w:ascii="Arial" w:hAnsi="Arial" w:cs="Arial"/>
        </w:rPr>
        <w:t xml:space="preserve"> </w:t>
      </w:r>
      <w:r w:rsidRPr="00D855C2">
        <w:rPr>
          <w:rFonts w:ascii="Arial" w:hAnsi="Arial" w:cs="Arial"/>
        </w:rPr>
        <w:t>svim sudionicima stečajnog postupka, kao i prema vjerovnicima koji svoje tražbine nisu prijavili</w:t>
      </w:r>
      <w:r>
        <w:rPr>
          <w:rFonts w:ascii="Arial" w:hAnsi="Arial" w:cs="Arial"/>
        </w:rPr>
        <w:t xml:space="preserve"> </w:t>
      </w:r>
      <w:r w:rsidRPr="00D855C2">
        <w:rPr>
          <w:rFonts w:ascii="Arial" w:hAnsi="Arial" w:cs="Arial"/>
        </w:rPr>
        <w:t>u stečajni postupak, te prema vjerovnicima koji su stavili prigovor protiv potvrde plana tvrdeći</w:t>
      </w:r>
      <w:r>
        <w:rPr>
          <w:rFonts w:ascii="Arial" w:hAnsi="Arial" w:cs="Arial"/>
        </w:rPr>
        <w:t xml:space="preserve"> </w:t>
      </w:r>
      <w:r w:rsidRPr="00D855C2">
        <w:rPr>
          <w:rFonts w:ascii="Arial" w:hAnsi="Arial" w:cs="Arial"/>
        </w:rPr>
        <w:t>da su planom stavljeni u lošiji položaj od onoga u kojem bi bili da plana nema, a stečajni sudac</w:t>
      </w:r>
      <w:r>
        <w:rPr>
          <w:rFonts w:ascii="Arial" w:hAnsi="Arial" w:cs="Arial"/>
        </w:rPr>
        <w:t xml:space="preserve"> </w:t>
      </w:r>
      <w:r w:rsidRPr="00D855C2">
        <w:rPr>
          <w:rFonts w:ascii="Arial" w:hAnsi="Arial" w:cs="Arial"/>
        </w:rPr>
        <w:t>njihov prigovor ocijeni neosnovanim.</w:t>
      </w:r>
    </w:p>
    <w:p w:rsidRPr="00D855C2" w:rsidR="00891471" w:rsidP="00891471" w:rsidRDefault="00891471" w14:paraId="3ED3B178" w14:textId="77777777">
      <w:pPr>
        <w:spacing w:line="240" w:lineRule="atLeast"/>
        <w:jc w:val="both"/>
        <w:rPr>
          <w:rFonts w:ascii="Arial" w:hAnsi="Arial" w:cs="Arial"/>
        </w:rPr>
      </w:pPr>
      <w:r w:rsidRPr="00D855C2">
        <w:rPr>
          <w:rFonts w:ascii="Arial" w:hAnsi="Arial" w:cs="Arial"/>
        </w:rPr>
        <w:t>Ostali učinci pravomoćnog rješenja o potvrdi stečajnog plana</w:t>
      </w:r>
    </w:p>
    <w:p w:rsidR="00891471" w:rsidP="00891471" w:rsidRDefault="00891471" w14:paraId="5A4C2A13" w14:textId="77777777">
      <w:pPr>
        <w:spacing w:line="240" w:lineRule="atLeast"/>
        <w:jc w:val="both"/>
        <w:rPr>
          <w:rFonts w:ascii="Arial" w:hAnsi="Arial" w:cs="Arial"/>
        </w:rPr>
      </w:pPr>
      <w:r w:rsidRPr="00D855C2">
        <w:rPr>
          <w:rFonts w:ascii="Arial" w:hAnsi="Arial" w:cs="Arial"/>
        </w:rPr>
        <w:t>Utvrđuje se da pravomoćnošću rješenja o potvrdi stečajnog plana stečajni vjerovnici nemaju</w:t>
      </w:r>
      <w:r>
        <w:rPr>
          <w:rFonts w:ascii="Arial" w:hAnsi="Arial" w:cs="Arial"/>
        </w:rPr>
        <w:t xml:space="preserve"> </w:t>
      </w:r>
      <w:r w:rsidRPr="00D855C2">
        <w:rPr>
          <w:rFonts w:ascii="Arial" w:hAnsi="Arial" w:cs="Arial"/>
        </w:rPr>
        <w:t>nikakvih drugih potraživanja, osim onih koja će se namiriti provedbom ovog stečajnog plana.</w:t>
      </w:r>
    </w:p>
    <w:p w:rsidRPr="00D855C2" w:rsidR="00891471" w:rsidP="00891471" w:rsidRDefault="00891471" w14:paraId="36F700CE" w14:textId="77777777">
      <w:pPr>
        <w:spacing w:line="240" w:lineRule="atLeast"/>
        <w:jc w:val="both"/>
        <w:rPr>
          <w:rFonts w:ascii="Arial" w:hAnsi="Arial" w:cs="Arial"/>
        </w:rPr>
      </w:pPr>
      <w:r w:rsidRPr="00D855C2">
        <w:rPr>
          <w:rFonts w:ascii="Arial" w:hAnsi="Arial" w:cs="Arial"/>
        </w:rPr>
        <w:t>3.6. Obveze stečajnog dužnika po pravomoćnosti rješenja o potvrdi stečajnog plana</w:t>
      </w:r>
    </w:p>
    <w:p w:rsidRPr="00D855C2" w:rsidR="00891471" w:rsidP="00891471" w:rsidRDefault="00891471" w14:paraId="3CE6B9E0" w14:textId="77777777">
      <w:pPr>
        <w:spacing w:line="240" w:lineRule="atLeast"/>
        <w:jc w:val="both"/>
        <w:rPr>
          <w:rFonts w:ascii="Arial" w:hAnsi="Arial" w:cs="Arial"/>
        </w:rPr>
      </w:pPr>
      <w:r w:rsidRPr="00D855C2">
        <w:rPr>
          <w:rFonts w:ascii="Arial" w:hAnsi="Arial" w:cs="Arial"/>
        </w:rPr>
        <w:t>1. Nakon pravomoćnosti rješenja o potvrdi stečajnog plana društvo ROVINJ NEKRETNINE d.o.o. u</w:t>
      </w:r>
      <w:r>
        <w:rPr>
          <w:rFonts w:ascii="Arial" w:hAnsi="Arial" w:cs="Arial"/>
        </w:rPr>
        <w:t xml:space="preserve"> </w:t>
      </w:r>
      <w:r w:rsidRPr="00D855C2">
        <w:rPr>
          <w:rFonts w:ascii="Arial" w:hAnsi="Arial" w:cs="Arial"/>
        </w:rPr>
        <w:t xml:space="preserve">stečaju, Ulica </w:t>
      </w:r>
      <w:proofErr w:type="spellStart"/>
      <w:r w:rsidRPr="00D855C2">
        <w:rPr>
          <w:rFonts w:ascii="Arial" w:hAnsi="Arial" w:cs="Arial"/>
        </w:rPr>
        <w:t>Angelinijeva</w:t>
      </w:r>
      <w:proofErr w:type="spellEnd"/>
      <w:r w:rsidRPr="00D855C2">
        <w:rPr>
          <w:rFonts w:ascii="Arial" w:hAnsi="Arial" w:cs="Arial"/>
        </w:rPr>
        <w:t xml:space="preserve"> 2, OIB: 28464609471 nastavlja s poslovanjem.</w:t>
      </w:r>
    </w:p>
    <w:p w:rsidRPr="00D855C2" w:rsidR="00891471" w:rsidP="00891471" w:rsidRDefault="00891471" w14:paraId="7A759472" w14:textId="77777777">
      <w:pPr>
        <w:spacing w:line="240" w:lineRule="atLeast"/>
        <w:jc w:val="both"/>
        <w:rPr>
          <w:rFonts w:ascii="Arial" w:hAnsi="Arial" w:cs="Arial"/>
        </w:rPr>
      </w:pPr>
      <w:r w:rsidRPr="00D855C2">
        <w:rPr>
          <w:rFonts w:ascii="Arial" w:hAnsi="Arial" w:cs="Arial"/>
        </w:rPr>
        <w:t xml:space="preserve">2. Temeljni kapital ROVINJ NEKRETNINE d.o.o. u stečaju, Ulica </w:t>
      </w:r>
      <w:proofErr w:type="spellStart"/>
      <w:r w:rsidRPr="00D855C2">
        <w:rPr>
          <w:rFonts w:ascii="Arial" w:hAnsi="Arial" w:cs="Arial"/>
        </w:rPr>
        <w:t>Angelinijeva</w:t>
      </w:r>
      <w:proofErr w:type="spellEnd"/>
      <w:r w:rsidRPr="00D855C2">
        <w:rPr>
          <w:rFonts w:ascii="Arial" w:hAnsi="Arial" w:cs="Arial"/>
        </w:rPr>
        <w:t xml:space="preserve"> 2, OIB: 28464609471 se ne</w:t>
      </w:r>
      <w:r>
        <w:rPr>
          <w:rFonts w:ascii="Arial" w:hAnsi="Arial" w:cs="Arial"/>
        </w:rPr>
        <w:t xml:space="preserve"> </w:t>
      </w:r>
      <w:r w:rsidRPr="00D855C2">
        <w:rPr>
          <w:rFonts w:ascii="Arial" w:hAnsi="Arial" w:cs="Arial"/>
        </w:rPr>
        <w:t>mijenja.</w:t>
      </w:r>
    </w:p>
    <w:p w:rsidRPr="00D855C2" w:rsidR="00891471" w:rsidP="00891471" w:rsidRDefault="00891471" w14:paraId="0BCCE3F6" w14:textId="77777777">
      <w:pPr>
        <w:spacing w:line="240" w:lineRule="atLeast"/>
        <w:jc w:val="both"/>
        <w:rPr>
          <w:rFonts w:ascii="Arial" w:hAnsi="Arial" w:cs="Arial"/>
        </w:rPr>
      </w:pPr>
      <w:r w:rsidRPr="00D855C2">
        <w:rPr>
          <w:rFonts w:ascii="Arial" w:hAnsi="Arial" w:cs="Arial"/>
        </w:rPr>
        <w:t>3. Član društva postaje Dubravko Lovreković.</w:t>
      </w:r>
    </w:p>
    <w:p w:rsidRPr="00D855C2" w:rsidR="00891471" w:rsidP="00891471" w:rsidRDefault="00891471" w14:paraId="4E52024C" w14:textId="77777777">
      <w:pPr>
        <w:spacing w:line="240" w:lineRule="atLeast"/>
        <w:jc w:val="both"/>
        <w:rPr>
          <w:rFonts w:ascii="Arial" w:hAnsi="Arial" w:cs="Arial"/>
        </w:rPr>
      </w:pPr>
      <w:r w:rsidRPr="00D855C2">
        <w:rPr>
          <w:rFonts w:ascii="Arial" w:hAnsi="Arial" w:cs="Arial"/>
        </w:rPr>
        <w:t>4. Isti izjavljuje da će po prihvatu i pravomoćnosti stečajnog plana prihvatiti imenovanje za</w:t>
      </w:r>
      <w:r>
        <w:rPr>
          <w:rFonts w:ascii="Arial" w:hAnsi="Arial" w:cs="Arial"/>
        </w:rPr>
        <w:t xml:space="preserve"> </w:t>
      </w:r>
      <w:r w:rsidRPr="00D855C2">
        <w:rPr>
          <w:rFonts w:ascii="Arial" w:hAnsi="Arial" w:cs="Arial"/>
        </w:rPr>
        <w:t>direktora društva.</w:t>
      </w:r>
    </w:p>
    <w:p w:rsidRPr="00D855C2" w:rsidR="00891471" w:rsidP="00891471" w:rsidRDefault="00891471" w14:paraId="3B2F04B6" w14:textId="77777777">
      <w:pPr>
        <w:spacing w:line="240" w:lineRule="atLeast"/>
        <w:jc w:val="both"/>
        <w:rPr>
          <w:rFonts w:ascii="Arial" w:hAnsi="Arial" w:cs="Arial"/>
        </w:rPr>
      </w:pPr>
      <w:r w:rsidRPr="00D855C2">
        <w:rPr>
          <w:rFonts w:ascii="Arial" w:hAnsi="Arial" w:cs="Arial"/>
        </w:rPr>
        <w:t>5. Stečajni vjerovnici izjavljuju da prihvaćaju Stečajni plan.</w:t>
      </w:r>
    </w:p>
    <w:p w:rsidRPr="00D855C2" w:rsidR="00891471" w:rsidP="00891471" w:rsidRDefault="00891471" w14:paraId="15D49190" w14:textId="77777777">
      <w:pPr>
        <w:spacing w:line="240" w:lineRule="atLeast"/>
        <w:jc w:val="both"/>
        <w:rPr>
          <w:rFonts w:ascii="Arial" w:hAnsi="Arial" w:cs="Arial"/>
        </w:rPr>
      </w:pPr>
      <w:r w:rsidRPr="00D855C2">
        <w:rPr>
          <w:rFonts w:ascii="Arial" w:hAnsi="Arial" w:cs="Arial"/>
        </w:rPr>
        <w:t>6. Stečajni plan nakon pravomoćnosti rješenja suda o potvrdi za sve sudionike ima snagu</w:t>
      </w:r>
      <w:r>
        <w:rPr>
          <w:rFonts w:ascii="Arial" w:hAnsi="Arial" w:cs="Arial"/>
        </w:rPr>
        <w:t xml:space="preserve"> </w:t>
      </w:r>
      <w:r w:rsidRPr="00D855C2">
        <w:rPr>
          <w:rFonts w:ascii="Arial" w:hAnsi="Arial" w:cs="Arial"/>
        </w:rPr>
        <w:t>sudske nagodbe. Za vjerovnike Stečajni plan ima snagu ovršne isprave. Nakon prihvaćanja i</w:t>
      </w:r>
      <w:r>
        <w:rPr>
          <w:rFonts w:ascii="Arial" w:hAnsi="Arial" w:cs="Arial"/>
        </w:rPr>
        <w:t xml:space="preserve"> </w:t>
      </w:r>
      <w:r w:rsidRPr="00D855C2">
        <w:rPr>
          <w:rFonts w:ascii="Arial" w:hAnsi="Arial" w:cs="Arial"/>
        </w:rPr>
        <w:t>potvrde ovog Stečajnog plana stečajni postupak se zaključuje, a dužnik nastavlja poslovanje.</w:t>
      </w:r>
    </w:p>
    <w:p w:rsidR="00891471" w:rsidP="00891471" w:rsidRDefault="00891471" w14:paraId="16E0F3D1" w14:textId="77777777">
      <w:pPr>
        <w:spacing w:line="240" w:lineRule="atLeast"/>
        <w:jc w:val="both"/>
        <w:rPr>
          <w:rFonts w:ascii="Arial" w:hAnsi="Arial" w:cs="Arial"/>
        </w:rPr>
      </w:pPr>
      <w:r w:rsidRPr="00D855C2">
        <w:rPr>
          <w:rFonts w:ascii="Arial" w:hAnsi="Arial" w:cs="Arial"/>
        </w:rPr>
        <w:t>7. Prije zaključenja stečajnog postupka stečajni upravitelj dužan je namiriti sve nesporne</w:t>
      </w:r>
      <w:r>
        <w:rPr>
          <w:rFonts w:ascii="Arial" w:hAnsi="Arial" w:cs="Arial"/>
        </w:rPr>
        <w:t xml:space="preserve"> </w:t>
      </w:r>
      <w:r w:rsidRPr="00D855C2">
        <w:rPr>
          <w:rFonts w:ascii="Arial" w:hAnsi="Arial" w:cs="Arial"/>
        </w:rPr>
        <w:t>obveze stečajne mase, a za sporne pružiti odgovarajuće osiguranje.</w:t>
      </w:r>
    </w:p>
    <w:p w:rsidRPr="00D855C2" w:rsidR="00891471" w:rsidP="00891471" w:rsidRDefault="00891471" w14:paraId="4EF65CBC" w14:textId="77777777">
      <w:pPr>
        <w:spacing w:line="240" w:lineRule="atLeast"/>
        <w:jc w:val="both"/>
        <w:rPr>
          <w:rFonts w:ascii="Arial" w:hAnsi="Arial" w:cs="Arial"/>
        </w:rPr>
      </w:pPr>
      <w:r w:rsidRPr="00D855C2">
        <w:rPr>
          <w:rFonts w:ascii="Arial" w:hAnsi="Arial" w:cs="Arial"/>
        </w:rPr>
        <w:t>8. Stečajnim planom ne dira se u izlučna prava izlučnih vjerovnika, koji svoja prava mogu</w:t>
      </w:r>
      <w:r>
        <w:rPr>
          <w:rFonts w:ascii="Arial" w:hAnsi="Arial" w:cs="Arial"/>
        </w:rPr>
        <w:t xml:space="preserve"> </w:t>
      </w:r>
      <w:r w:rsidRPr="00D855C2">
        <w:rPr>
          <w:rFonts w:ascii="Arial" w:hAnsi="Arial" w:cs="Arial"/>
        </w:rPr>
        <w:t>ostvariti izvan stečajnog postupka. Izlučnih prava nema.</w:t>
      </w:r>
    </w:p>
    <w:p w:rsidRPr="00D855C2" w:rsidR="00891471" w:rsidP="00891471" w:rsidRDefault="00891471" w14:paraId="5C5080E5" w14:textId="77777777">
      <w:pPr>
        <w:spacing w:line="240" w:lineRule="atLeast"/>
        <w:jc w:val="both"/>
        <w:rPr>
          <w:rFonts w:ascii="Arial" w:hAnsi="Arial" w:cs="Arial"/>
        </w:rPr>
      </w:pPr>
      <w:r w:rsidRPr="00D855C2">
        <w:rPr>
          <w:rFonts w:ascii="Arial" w:hAnsi="Arial" w:cs="Arial"/>
        </w:rPr>
        <w:t xml:space="preserve">9. Stečajnim planom ne dira se u </w:t>
      </w:r>
      <w:proofErr w:type="spellStart"/>
      <w:r w:rsidRPr="00D855C2">
        <w:rPr>
          <w:rFonts w:ascii="Arial" w:hAnsi="Arial" w:cs="Arial"/>
        </w:rPr>
        <w:t>razlučna</w:t>
      </w:r>
      <w:proofErr w:type="spellEnd"/>
      <w:r w:rsidRPr="00D855C2">
        <w:rPr>
          <w:rFonts w:ascii="Arial" w:hAnsi="Arial" w:cs="Arial"/>
        </w:rPr>
        <w:t xml:space="preserve"> prava </w:t>
      </w:r>
      <w:proofErr w:type="spellStart"/>
      <w:r w:rsidRPr="00D855C2">
        <w:rPr>
          <w:rFonts w:ascii="Arial" w:hAnsi="Arial" w:cs="Arial"/>
        </w:rPr>
        <w:t>razlučnih</w:t>
      </w:r>
      <w:proofErr w:type="spellEnd"/>
      <w:r w:rsidRPr="00D855C2">
        <w:rPr>
          <w:rFonts w:ascii="Arial" w:hAnsi="Arial" w:cs="Arial"/>
        </w:rPr>
        <w:t xml:space="preserve"> vjerovnika koji svoja prava na</w:t>
      </w:r>
      <w:r>
        <w:rPr>
          <w:rFonts w:ascii="Arial" w:hAnsi="Arial" w:cs="Arial"/>
        </w:rPr>
        <w:t xml:space="preserve"> </w:t>
      </w:r>
      <w:r w:rsidRPr="00D855C2">
        <w:rPr>
          <w:rFonts w:ascii="Arial" w:hAnsi="Arial" w:cs="Arial"/>
        </w:rPr>
        <w:t xml:space="preserve">namirenje tražbina mogu ostvarivati izvan stečajnog postupka. </w:t>
      </w:r>
      <w:proofErr w:type="spellStart"/>
      <w:r w:rsidRPr="00D855C2">
        <w:rPr>
          <w:rFonts w:ascii="Arial" w:hAnsi="Arial" w:cs="Arial"/>
        </w:rPr>
        <w:t>Razlučnih</w:t>
      </w:r>
      <w:proofErr w:type="spellEnd"/>
      <w:r w:rsidRPr="00D855C2">
        <w:rPr>
          <w:rFonts w:ascii="Arial" w:hAnsi="Arial" w:cs="Arial"/>
        </w:rPr>
        <w:t xml:space="preserve"> prava nema.</w:t>
      </w:r>
    </w:p>
    <w:p w:rsidRPr="00D855C2" w:rsidR="00891471" w:rsidP="00891471" w:rsidRDefault="00891471" w14:paraId="176DC0EA" w14:textId="77777777">
      <w:pPr>
        <w:spacing w:line="240" w:lineRule="atLeast"/>
        <w:jc w:val="both"/>
        <w:rPr>
          <w:rFonts w:ascii="Arial" w:hAnsi="Arial" w:cs="Arial"/>
        </w:rPr>
      </w:pPr>
      <w:r w:rsidRPr="00D855C2">
        <w:rPr>
          <w:rFonts w:ascii="Arial" w:hAnsi="Arial" w:cs="Arial"/>
        </w:rPr>
        <w:t>1</w:t>
      </w:r>
      <w:r>
        <w:rPr>
          <w:rFonts w:ascii="Arial" w:hAnsi="Arial" w:cs="Arial"/>
        </w:rPr>
        <w:t>0</w:t>
      </w:r>
      <w:r w:rsidRPr="00D855C2">
        <w:rPr>
          <w:rFonts w:ascii="Arial" w:hAnsi="Arial" w:cs="Arial"/>
        </w:rPr>
        <w:t>. Nakon pravomoćnosti rješenja o potvrdi Stečajnog plana sud će donijeti rješenje o</w:t>
      </w:r>
    </w:p>
    <w:p w:rsidRPr="00D855C2" w:rsidR="00891471" w:rsidP="00891471" w:rsidRDefault="00891471" w14:paraId="688E7DD0" w14:textId="77777777">
      <w:pPr>
        <w:spacing w:line="240" w:lineRule="atLeast"/>
        <w:jc w:val="both"/>
        <w:rPr>
          <w:rFonts w:ascii="Arial" w:hAnsi="Arial" w:cs="Arial"/>
        </w:rPr>
      </w:pPr>
      <w:r w:rsidRPr="00D855C2">
        <w:rPr>
          <w:rFonts w:ascii="Arial" w:hAnsi="Arial" w:cs="Arial"/>
        </w:rPr>
        <w:t>zaključenju stečajnog postupka i naložiti sudskom registru podatak o potvrdi stečajnog plana</w:t>
      </w:r>
      <w:r>
        <w:rPr>
          <w:rFonts w:ascii="Arial" w:hAnsi="Arial" w:cs="Arial"/>
        </w:rPr>
        <w:t xml:space="preserve"> </w:t>
      </w:r>
      <w:r w:rsidRPr="00D855C2">
        <w:rPr>
          <w:rFonts w:ascii="Arial" w:hAnsi="Arial" w:cs="Arial"/>
        </w:rPr>
        <w:t>upisati u sudski registar.</w:t>
      </w:r>
    </w:p>
    <w:p w:rsidRPr="00D855C2" w:rsidR="00891471" w:rsidP="00891471" w:rsidRDefault="00891471" w14:paraId="3D7D863B" w14:textId="77777777">
      <w:pPr>
        <w:spacing w:line="240" w:lineRule="atLeast"/>
        <w:jc w:val="both"/>
        <w:rPr>
          <w:rFonts w:ascii="Arial" w:hAnsi="Arial" w:cs="Arial"/>
        </w:rPr>
      </w:pPr>
      <w:r w:rsidRPr="00D855C2">
        <w:rPr>
          <w:rFonts w:ascii="Arial" w:hAnsi="Arial" w:cs="Arial"/>
        </w:rPr>
        <w:t>1</w:t>
      </w:r>
      <w:r>
        <w:rPr>
          <w:rFonts w:ascii="Arial" w:hAnsi="Arial" w:cs="Arial"/>
        </w:rPr>
        <w:t>1</w:t>
      </w:r>
      <w:r w:rsidRPr="00D855C2">
        <w:rPr>
          <w:rFonts w:ascii="Arial" w:hAnsi="Arial" w:cs="Arial"/>
        </w:rPr>
        <w:t>. Pravni učinci zaključenja stečajnog postupka će nastupiti dan nakon pravomoćnosti</w:t>
      </w:r>
      <w:r>
        <w:rPr>
          <w:rFonts w:ascii="Arial" w:hAnsi="Arial" w:cs="Arial"/>
        </w:rPr>
        <w:t xml:space="preserve"> </w:t>
      </w:r>
      <w:r w:rsidRPr="00D855C2">
        <w:rPr>
          <w:rFonts w:ascii="Arial" w:hAnsi="Arial" w:cs="Arial"/>
        </w:rPr>
        <w:t>rješenja o zaključenju.</w:t>
      </w:r>
    </w:p>
    <w:p w:rsidRPr="00D855C2" w:rsidR="00891471" w:rsidP="00891471" w:rsidRDefault="00891471" w14:paraId="13934DF8" w14:textId="77777777">
      <w:pPr>
        <w:spacing w:line="240" w:lineRule="atLeast"/>
        <w:jc w:val="both"/>
        <w:rPr>
          <w:rFonts w:ascii="Arial" w:hAnsi="Arial" w:cs="Arial"/>
        </w:rPr>
      </w:pPr>
      <w:r w:rsidRPr="00D855C2">
        <w:rPr>
          <w:rFonts w:ascii="Arial" w:hAnsi="Arial" w:cs="Arial"/>
        </w:rPr>
        <w:t>4. ZAKLJUČAK</w:t>
      </w:r>
    </w:p>
    <w:p w:rsidR="00891471" w:rsidP="00891471" w:rsidRDefault="00891471" w14:paraId="1522CFFB" w14:textId="77777777">
      <w:pPr>
        <w:spacing w:line="240" w:lineRule="atLeast"/>
        <w:jc w:val="both"/>
        <w:rPr>
          <w:rFonts w:ascii="Arial" w:hAnsi="Arial" w:cs="Arial"/>
        </w:rPr>
      </w:pPr>
      <w:r w:rsidRPr="00D855C2">
        <w:rPr>
          <w:rFonts w:ascii="Arial" w:hAnsi="Arial" w:cs="Arial"/>
        </w:rPr>
        <w:t>Prijedlog stečajnog plana je pokazao da će stečajni vjerovnici potvrdom stečajnog plana, te</w:t>
      </w:r>
      <w:r>
        <w:rPr>
          <w:rFonts w:ascii="Arial" w:hAnsi="Arial" w:cs="Arial"/>
        </w:rPr>
        <w:t xml:space="preserve"> </w:t>
      </w:r>
      <w:r w:rsidRPr="00D855C2">
        <w:rPr>
          <w:rFonts w:ascii="Arial" w:hAnsi="Arial" w:cs="Arial"/>
        </w:rPr>
        <w:t>provedbom istog, biti u cijelosti namireni, a stečajni dužnik će nastaviti svoju gospodarsku</w:t>
      </w:r>
      <w:r>
        <w:rPr>
          <w:rFonts w:ascii="Arial" w:hAnsi="Arial" w:cs="Arial"/>
        </w:rPr>
        <w:t xml:space="preserve"> </w:t>
      </w:r>
      <w:r w:rsidRPr="00D855C2">
        <w:rPr>
          <w:rFonts w:ascii="Arial" w:hAnsi="Arial" w:cs="Arial"/>
        </w:rPr>
        <w:t>djelatnost. U slučaju da stečajni vjerovnici ne potvrde predloženi stečajni plan, provest će se</w:t>
      </w:r>
      <w:r>
        <w:rPr>
          <w:rFonts w:ascii="Arial" w:hAnsi="Arial" w:cs="Arial"/>
        </w:rPr>
        <w:t xml:space="preserve"> </w:t>
      </w:r>
      <w:r w:rsidRPr="00D855C2">
        <w:rPr>
          <w:rFonts w:ascii="Arial" w:hAnsi="Arial" w:cs="Arial"/>
        </w:rPr>
        <w:t>unovčenje imovine koja čini stečajnu masu, prisilna naplata potraživanja, te ostvarenim prihodima</w:t>
      </w:r>
      <w:r>
        <w:rPr>
          <w:rFonts w:ascii="Arial" w:hAnsi="Arial" w:cs="Arial"/>
        </w:rPr>
        <w:t xml:space="preserve"> </w:t>
      </w:r>
      <w:r w:rsidRPr="00D855C2">
        <w:rPr>
          <w:rFonts w:ascii="Arial" w:hAnsi="Arial" w:cs="Arial"/>
        </w:rPr>
        <w:t>podmiriti troškovi stečajnog postupka i namiriti stečajni vjerovnici, no bez garancije potpunog</w:t>
      </w:r>
      <w:r>
        <w:rPr>
          <w:rFonts w:ascii="Arial" w:hAnsi="Arial" w:cs="Arial"/>
        </w:rPr>
        <w:t xml:space="preserve"> </w:t>
      </w:r>
      <w:r w:rsidRPr="00D855C2">
        <w:rPr>
          <w:rFonts w:ascii="Arial" w:hAnsi="Arial" w:cs="Arial"/>
        </w:rPr>
        <w:t>namirenja koju daje donošenje i potvrda ovog plana.</w:t>
      </w:r>
    </w:p>
    <w:p w:rsidRPr="00061FF3" w:rsidR="00F46714" w:rsidP="00F46714" w:rsidRDefault="00F46714" w14:paraId="73917C17" w14:textId="77777777">
      <w:pPr>
        <w:tabs>
          <w:tab w:val="left" w:pos="0"/>
        </w:tabs>
        <w:spacing w:line="240" w:lineRule="atLeast"/>
        <w:jc w:val="both"/>
        <w:rPr>
          <w:rFonts w:ascii="Arial" w:hAnsi="Arial" w:cs="Arial"/>
          <w:color w:val="E97132" w:themeColor="accent2"/>
        </w:rPr>
      </w:pPr>
    </w:p>
    <w:p w:rsidRPr="00E156B4" w:rsidR="00E156B4" w:rsidP="00E156B4" w:rsidRDefault="00E156B4" w14:paraId="2F526921" w14:textId="77777777">
      <w:pPr>
        <w:tabs>
          <w:tab w:val="left" w:pos="0"/>
        </w:tabs>
        <w:spacing w:line="240" w:lineRule="atLeast"/>
        <w:jc w:val="both"/>
        <w:rPr>
          <w:rFonts w:ascii="Arial" w:hAnsi="Arial" w:cs="Arial"/>
        </w:rPr>
      </w:pPr>
      <w:r w:rsidRPr="00E156B4">
        <w:rPr>
          <w:rFonts w:ascii="Arial" w:hAnsi="Arial" w:cs="Arial"/>
        </w:rPr>
        <w:lastRenderedPageBreak/>
        <w:tab/>
        <w:t>S obzirom da se ročište održava na daljinu, prisutni potvrđuju da su tijek sastava zapisnika pratili putem zvučnika i putem ekrana na svojim računalima te da nemaju prigovora na sastav zapisnika koji neće potpisivati a objaviti će se na e-Oglasnoj ploči.</w:t>
      </w:r>
    </w:p>
    <w:p w:rsidRPr="00F126AF" w:rsidR="00F46714" w:rsidP="00F46714" w:rsidRDefault="00F46714" w14:paraId="0797EAB0" w14:textId="77777777">
      <w:pPr>
        <w:tabs>
          <w:tab w:val="left" w:pos="0"/>
        </w:tabs>
        <w:spacing w:line="240" w:lineRule="atLeast"/>
        <w:jc w:val="both"/>
        <w:rPr>
          <w:rFonts w:ascii="Arial" w:hAnsi="Arial" w:cs="Arial"/>
        </w:rPr>
      </w:pPr>
    </w:p>
    <w:p w:rsidRPr="00F126AF" w:rsidR="00F46714" w:rsidP="00F46714" w:rsidRDefault="00F46714" w14:paraId="6A13114A" w14:textId="77777777">
      <w:pPr>
        <w:tabs>
          <w:tab w:val="left" w:pos="0"/>
        </w:tabs>
        <w:spacing w:line="240" w:lineRule="atLeast"/>
        <w:jc w:val="both"/>
        <w:rPr>
          <w:rFonts w:ascii="Arial" w:hAnsi="Arial" w:cs="Arial"/>
        </w:rPr>
      </w:pPr>
      <w:r w:rsidRPr="00F126AF">
        <w:rPr>
          <w:rFonts w:ascii="Arial" w:hAnsi="Arial" w:cs="Arial"/>
        </w:rPr>
        <w:tab/>
      </w:r>
    </w:p>
    <w:p w:rsidRPr="00F126AF" w:rsidR="00F46714" w:rsidP="00F46714" w:rsidRDefault="00F46714" w14:paraId="788B3C4A" w14:textId="77777777">
      <w:pPr>
        <w:spacing w:line="240" w:lineRule="atLeast"/>
        <w:jc w:val="both"/>
        <w:rPr>
          <w:rFonts w:ascii="Arial" w:hAnsi="Arial" w:cs="Arial"/>
        </w:rPr>
      </w:pPr>
    </w:p>
    <w:p w:rsidRPr="00F126AF" w:rsidR="00F46714" w:rsidP="00F46714" w:rsidRDefault="00F46714" w14:paraId="1094DF1E" w14:textId="77777777">
      <w:pPr>
        <w:pStyle w:val="Tijeloteksta"/>
        <w:spacing w:line="240" w:lineRule="atLeast"/>
        <w:ind w:firstLine="708"/>
        <w:jc w:val="center"/>
        <w:rPr>
          <w:rFonts w:ascii="Arial" w:hAnsi="Arial" w:cs="Arial"/>
        </w:rPr>
      </w:pPr>
      <w:r w:rsidRPr="00F126AF">
        <w:rPr>
          <w:rFonts w:ascii="Arial" w:hAnsi="Arial" w:cs="Arial"/>
        </w:rPr>
        <w:t xml:space="preserve">Dovršeno u </w:t>
      </w:r>
      <w:r w:rsidR="00E156B4">
        <w:rPr>
          <w:rFonts w:ascii="Arial" w:hAnsi="Arial" w:cs="Arial"/>
        </w:rPr>
        <w:t>13</w:t>
      </w:r>
      <w:r w:rsidRPr="00F126AF">
        <w:rPr>
          <w:rFonts w:ascii="Arial" w:hAnsi="Arial" w:cs="Arial"/>
        </w:rPr>
        <w:t>:</w:t>
      </w:r>
      <w:r w:rsidR="00E156B4">
        <w:rPr>
          <w:rFonts w:ascii="Arial" w:hAnsi="Arial" w:cs="Arial"/>
        </w:rPr>
        <w:t>10</w:t>
      </w:r>
      <w:r w:rsidRPr="00F126AF">
        <w:rPr>
          <w:rFonts w:ascii="Arial" w:hAnsi="Arial" w:cs="Arial"/>
        </w:rPr>
        <w:t xml:space="preserve"> sati.</w:t>
      </w:r>
    </w:p>
    <w:p w:rsidRPr="00F126AF" w:rsidR="00F46714" w:rsidP="00F46714" w:rsidRDefault="00F46714" w14:paraId="3A403BAB" w14:textId="77777777">
      <w:pPr>
        <w:pStyle w:val="Tijeloteksta"/>
        <w:spacing w:line="240" w:lineRule="atLeast"/>
        <w:ind w:firstLine="708"/>
        <w:jc w:val="center"/>
        <w:rPr>
          <w:rFonts w:ascii="Arial" w:hAnsi="Arial" w:cs="Arial"/>
        </w:rPr>
      </w:pPr>
    </w:p>
    <w:p w:rsidRPr="00F126AF" w:rsidR="00F46714" w:rsidP="00F46714" w:rsidRDefault="00F46714" w14:paraId="4D3DEAAF" w14:textId="77777777">
      <w:pPr>
        <w:spacing w:line="240" w:lineRule="atLeast"/>
        <w:ind w:firstLine="708"/>
        <w:jc w:val="both"/>
        <w:rPr>
          <w:rFonts w:ascii="Arial" w:hAnsi="Arial" w:cs="Arial"/>
          <w:color w:val="FF0000"/>
        </w:rPr>
      </w:pPr>
    </w:p>
    <w:p w:rsidRPr="00F126AF" w:rsidR="00F46714" w:rsidP="00F46714" w:rsidRDefault="00F46714" w14:paraId="5B611410" w14:textId="77777777">
      <w:pPr>
        <w:spacing w:line="240" w:lineRule="atLeast"/>
        <w:ind w:firstLine="708"/>
        <w:jc w:val="both"/>
        <w:rPr>
          <w:rFonts w:ascii="Arial" w:hAnsi="Arial" w:cs="Arial"/>
          <w:color w:val="FF0000"/>
        </w:rPr>
      </w:pPr>
    </w:p>
    <w:p w:rsidRPr="00F126AF" w:rsidR="00F46714" w:rsidP="00F46714" w:rsidRDefault="00F46714" w14:paraId="364B9782" w14:textId="77777777">
      <w:pPr>
        <w:jc w:val="both"/>
        <w:rPr>
          <w:rFonts w:ascii="Arial" w:hAnsi="Arial" w:cs="Arial"/>
        </w:rPr>
      </w:pPr>
      <w:r w:rsidRPr="00F126AF">
        <w:rPr>
          <w:rFonts w:ascii="Arial" w:hAnsi="Arial" w:cs="Arial"/>
        </w:rPr>
        <w:tab/>
      </w:r>
      <w:r>
        <w:rPr>
          <w:rFonts w:ascii="Arial" w:hAnsi="Arial" w:cs="Arial"/>
        </w:rPr>
        <w:tab/>
        <w:t xml:space="preserve">                </w:t>
      </w:r>
      <w:r>
        <w:rPr>
          <w:rFonts w:ascii="Arial" w:hAnsi="Arial" w:cs="Arial"/>
        </w:rPr>
        <w:tab/>
      </w:r>
      <w:r>
        <w:rPr>
          <w:rFonts w:ascii="Arial" w:hAnsi="Arial" w:cs="Arial"/>
        </w:rPr>
        <w:tab/>
        <w:t xml:space="preserve">   </w:t>
      </w:r>
      <w:r>
        <w:rPr>
          <w:rFonts w:ascii="Arial" w:hAnsi="Arial" w:cs="Arial"/>
        </w:rPr>
        <w:tab/>
        <w:t>S</w:t>
      </w:r>
      <w:r w:rsidRPr="00F126AF">
        <w:rPr>
          <w:rFonts w:ascii="Arial" w:hAnsi="Arial" w:cs="Arial"/>
        </w:rPr>
        <w:t>utkinja</w:t>
      </w:r>
      <w:r>
        <w:rPr>
          <w:rFonts w:ascii="Arial" w:hAnsi="Arial" w:cs="Arial"/>
        </w:rPr>
        <w:tab/>
        <w:t xml:space="preserve">                   </w:t>
      </w:r>
      <w:r w:rsidRPr="00F126AF">
        <w:rPr>
          <w:rFonts w:ascii="Arial" w:hAnsi="Arial" w:cs="Arial"/>
        </w:rPr>
        <w:t xml:space="preserve"> Stečajni upravitelj</w:t>
      </w:r>
    </w:p>
    <w:p w:rsidRPr="00F126AF" w:rsidR="00F46714" w:rsidP="00F46714" w:rsidRDefault="00F46714" w14:paraId="0D002D12" w14:textId="77777777">
      <w:pPr>
        <w:jc w:val="both"/>
        <w:rPr>
          <w:rFonts w:ascii="Arial" w:hAnsi="Arial" w:cs="Arial"/>
        </w:rPr>
      </w:pPr>
      <w:r w:rsidRPr="00F126AF">
        <w:rPr>
          <w:rFonts w:ascii="Arial" w:hAnsi="Arial" w:cs="Arial"/>
        </w:rPr>
        <w:tab/>
      </w:r>
    </w:p>
    <w:p w:rsidRPr="00F126AF" w:rsidR="00F46714" w:rsidP="00F46714" w:rsidRDefault="00F46714" w14:paraId="5ACDD305" w14:textId="77777777">
      <w:pPr>
        <w:jc w:val="both"/>
        <w:rPr>
          <w:rFonts w:ascii="Arial" w:hAnsi="Arial" w:cs="Arial"/>
        </w:rPr>
      </w:pPr>
    </w:p>
    <w:p w:rsidRPr="00F126AF" w:rsidR="00F46714" w:rsidP="00F46714" w:rsidRDefault="00F46714" w14:paraId="25254B99" w14:textId="77777777">
      <w:pPr>
        <w:jc w:val="both"/>
        <w:rPr>
          <w:rFonts w:ascii="Arial" w:hAnsi="Arial" w:cs="Arial"/>
        </w:rPr>
      </w:pPr>
    </w:p>
    <w:p w:rsidRPr="00F126AF" w:rsidR="00F46714" w:rsidP="00F46714" w:rsidRDefault="00F46714" w14:paraId="22D1EBD3" w14:textId="77777777">
      <w:pPr>
        <w:jc w:val="both"/>
        <w:rPr>
          <w:rFonts w:ascii="Arial" w:hAnsi="Arial" w:cs="Arial"/>
        </w:rPr>
      </w:pPr>
      <w:r w:rsidRPr="00F126AF">
        <w:rPr>
          <w:rFonts w:ascii="Arial" w:hAnsi="Arial" w:cs="Arial"/>
        </w:rPr>
        <w:t xml:space="preserve">  </w:t>
      </w:r>
    </w:p>
    <w:p w:rsidRPr="00F126AF" w:rsidR="00F46714" w:rsidP="00F46714" w:rsidRDefault="00F46714" w14:paraId="6A50BCD1" w14:textId="77777777">
      <w:pPr>
        <w:jc w:val="both"/>
        <w:rPr>
          <w:rFonts w:ascii="Arial" w:hAnsi="Arial" w:cs="Arial"/>
        </w:rPr>
      </w:pPr>
      <w:r w:rsidRPr="00F126AF">
        <w:rPr>
          <w:rFonts w:ascii="Arial" w:hAnsi="Arial" w:cs="Arial"/>
        </w:rPr>
        <w:t xml:space="preserve">                                </w:t>
      </w:r>
      <w:r>
        <w:rPr>
          <w:rFonts w:ascii="Arial" w:hAnsi="Arial" w:cs="Arial"/>
        </w:rPr>
        <w:t xml:space="preserve">                            </w:t>
      </w:r>
      <w:r w:rsidRPr="00F126AF">
        <w:rPr>
          <w:rFonts w:ascii="Arial" w:hAnsi="Arial" w:cs="Arial"/>
        </w:rPr>
        <w:t xml:space="preserve"> Zapisničarka</w:t>
      </w:r>
      <w:r w:rsidRPr="00F126AF">
        <w:rPr>
          <w:rFonts w:ascii="Arial" w:hAnsi="Arial" w:cs="Arial"/>
        </w:rPr>
        <w:tab/>
      </w:r>
      <w:r w:rsidRPr="00F126AF">
        <w:rPr>
          <w:rFonts w:ascii="Arial" w:hAnsi="Arial" w:cs="Arial"/>
        </w:rPr>
        <w:tab/>
      </w:r>
      <w:r>
        <w:rPr>
          <w:rFonts w:ascii="Arial" w:hAnsi="Arial" w:cs="Arial"/>
        </w:rPr>
        <w:t xml:space="preserve">         </w:t>
      </w:r>
      <w:r w:rsidRPr="00F126AF">
        <w:rPr>
          <w:rFonts w:ascii="Arial" w:hAnsi="Arial" w:cs="Arial"/>
        </w:rPr>
        <w:t>Vjerovnici:</w:t>
      </w:r>
    </w:p>
    <w:p w:rsidRPr="00F126AF" w:rsidR="00F46714" w:rsidP="00F46714" w:rsidRDefault="00F46714" w14:paraId="36687C7C" w14:textId="77777777">
      <w:pPr>
        <w:rPr>
          <w:rFonts w:ascii="Arial" w:hAnsi="Arial" w:cs="Arial"/>
        </w:rPr>
      </w:pPr>
    </w:p>
    <w:p w:rsidR="00196733" w:rsidRDefault="00196733" w14:paraId="617C83BA" w14:textId="77777777"/>
    <w:sectPr w:rsidR="00196733" w:rsidSect="00F46714">
      <w:headerReference w:type="even" r:id="rId9"/>
      <w:headerReference w:type="default" r:id="rId10"/>
      <w:footerReference w:type="even" r:id="rId11"/>
      <w:footerReference w:type="default" r:id="rId12"/>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46714" w:rsidP="00F46714" w:rsidRDefault="00F46714" w14:paraId="4714C0F0" w14:textId="77777777">
      <w:r>
        <w:separator/>
      </w:r>
    </w:p>
  </w:endnote>
  <w:endnote w:type="continuationSeparator" w:id="0">
    <w:p w:rsidR="00F46714" w:rsidP="00F46714" w:rsidRDefault="00F46714" w14:paraId="1C420690"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46714" w:rsidP="00480175" w:rsidRDefault="00F46714" w14:paraId="134BD523" w14:textId="77777777">
    <w:pPr>
      <w:pStyle w:val="Podnoje"/>
      <w:framePr w:wrap="around" w:hAnchor="margin" w:vAnchor="text" w:xAlign="center" w:y="1"/>
      <w:rPr>
        <w:rStyle w:val="Brojstranice"/>
        <w:rFonts w:eastAsiaTheme="majorEastAsia"/>
      </w:rPr>
    </w:pPr>
    <w:r>
      <w:rPr>
        <w:rStyle w:val="Brojstranice"/>
        <w:rFonts w:eastAsiaTheme="majorEastAsia"/>
      </w:rPr>
      <w:fldChar w:fldCharType="begin"/>
    </w:r>
    <w:r>
      <w:rPr>
        <w:rStyle w:val="Brojstranice"/>
        <w:rFonts w:eastAsiaTheme="majorEastAsia"/>
      </w:rPr>
      <w:instrText xml:space="preserve">PAGE  </w:instrText>
    </w:r>
    <w:r>
      <w:rPr>
        <w:rStyle w:val="Brojstranice"/>
        <w:rFonts w:eastAsiaTheme="majorEastAsia"/>
      </w:rPr>
      <w:fldChar w:fldCharType="end"/>
    </w:r>
  </w:p>
  <w:p w:rsidR="00F46714" w:rsidRDefault="00F46714" w14:paraId="5F3C6206" w14:textId="77777777">
    <w:pPr>
      <w:pStyle w:val="Podnoje"/>
      <w:ind w:right="360"/>
    </w:pPr>
  </w:p>
  <w:p w:rsidR="00F46714" w:rsidRDefault="00F46714" w14:paraId="2A8976DE" w14:textId="77777777"/>
</w:ftr>
</file>

<file path=word/footer2.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46714" w:rsidP="00480175" w:rsidRDefault="00F46714" w14:paraId="3DC22BB5" w14:textId="77777777">
    <w:pPr>
      <w:pStyle w:val="Podnoje"/>
      <w:framePr w:wrap="around" w:hAnchor="margin" w:vAnchor="text" w:xAlign="center" w:y="1"/>
      <w:rPr>
        <w:rStyle w:val="Brojstranice"/>
        <w:rFonts w:eastAsiaTheme="majorEastAsia"/>
      </w:rPr>
    </w:pPr>
  </w:p>
  <w:p w:rsidR="00F46714" w:rsidRDefault="00F46714" w14:paraId="5D1383E9" w14:textId="77777777">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46714" w:rsidP="00F46714" w:rsidRDefault="00F46714" w14:paraId="7DF7A6A0" w14:textId="77777777">
      <w:r>
        <w:separator/>
      </w:r>
    </w:p>
  </w:footnote>
  <w:footnote w:type="continuationSeparator" w:id="0">
    <w:p w:rsidR="00F46714" w:rsidP="00F46714" w:rsidRDefault="00F46714" w14:paraId="0ADA5952"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46714" w:rsidP="00480175" w:rsidRDefault="00F46714" w14:paraId="761FE709" w14:textId="77777777">
    <w:pPr>
      <w:pStyle w:val="Zaglavlje"/>
      <w:framePr w:wrap="around" w:hAnchor="margin" w:vAnchor="text" w:xAlign="center" w:y="1"/>
      <w:rPr>
        <w:rStyle w:val="Brojstranice"/>
        <w:rFonts w:eastAsiaTheme="majorEastAsia"/>
      </w:rPr>
    </w:pPr>
    <w:r>
      <w:rPr>
        <w:rStyle w:val="Brojstranice"/>
        <w:rFonts w:eastAsiaTheme="majorEastAsia"/>
      </w:rPr>
      <w:fldChar w:fldCharType="begin"/>
    </w:r>
    <w:r>
      <w:rPr>
        <w:rStyle w:val="Brojstranice"/>
        <w:rFonts w:eastAsiaTheme="majorEastAsia"/>
      </w:rPr>
      <w:instrText xml:space="preserve">PAGE  </w:instrText>
    </w:r>
    <w:r>
      <w:rPr>
        <w:rStyle w:val="Brojstranice"/>
        <w:rFonts w:eastAsiaTheme="majorEastAsia"/>
      </w:rPr>
      <w:fldChar w:fldCharType="end"/>
    </w:r>
  </w:p>
  <w:p w:rsidR="00F46714" w:rsidRDefault="00F46714" w14:paraId="40EF47FE" w14:textId="77777777">
    <w:pPr>
      <w:pStyle w:val="Zaglavlje"/>
    </w:pPr>
  </w:p>
  <w:p w:rsidR="00F46714" w:rsidRDefault="00F46714" w14:paraId="36A9C1B4" w14:textId="77777777"/>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789203"/>
      <w:docPartObj>
        <w:docPartGallery w:val="Page Numbers (Top of Page)"/>
        <w:docPartUnique/>
      </w:docPartObj>
    </w:sdtPr>
    <w:sdtEndPr/>
    <w:sdtContent>
      <w:p w:rsidR="00F46714" w:rsidP="00F126AF" w:rsidRDefault="00F46714" w14:paraId="1BA2A747" w14:textId="77777777">
        <w:pPr>
          <w:pStyle w:val="Zaglavlje"/>
          <w:ind w:firstLine="4248"/>
          <w:jc w:val="center"/>
        </w:pPr>
        <w:r>
          <w:fldChar w:fldCharType="begin"/>
        </w:r>
        <w:r>
          <w:instrText>PAGE   \* MERGEFORMAT</w:instrText>
        </w:r>
        <w:r>
          <w:fldChar w:fldCharType="separate"/>
        </w:r>
        <w:r w:rsidRPr="00BE764A">
          <w:rPr>
            <w:rFonts w:ascii="Arial" w:hAnsi="Arial" w:cs="Arial"/>
            <w:noProof/>
          </w:rPr>
          <w:t>- 3 -</w:t>
        </w:r>
        <w:r>
          <w:fldChar w:fldCharType="end"/>
        </w:r>
        <w:r>
          <w:tab/>
        </w:r>
        <w:r>
          <w:rPr>
            <w:rFonts w:ascii="Arial" w:hAnsi="Arial" w:cs="Arial"/>
          </w:rPr>
          <w:t>St-232/</w:t>
        </w:r>
        <w:r w:rsidRPr="001446D9">
          <w:rPr>
            <w:rFonts w:ascii="Arial" w:hAnsi="Arial" w:cs="Arial"/>
          </w:rPr>
          <w:t>2025-</w:t>
        </w:r>
        <w:r w:rsidRPr="001446D9" w:rsidR="001446D9">
          <w:rPr>
            <w:rFonts w:ascii="Arial" w:hAnsi="Arial" w:cs="Arial"/>
          </w:rPr>
          <w:t>4</w:t>
        </w:r>
        <w:r w:rsidR="008A2DEA">
          <w:rPr>
            <w:rFonts w:ascii="Arial" w:hAnsi="Arial" w:cs="Arial"/>
          </w:rPr>
          <w:t>5</w:t>
        </w:r>
      </w:p>
    </w:sdtContent>
  </w:sdt>
  <w:p w:rsidR="00F46714" w:rsidRDefault="00F46714" w14:paraId="49F80F3B" w14:textId="77777777"/>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A602A9"/>
    <w:multiLevelType w:val="hybridMultilevel"/>
    <w:tmpl w:val="2152B032"/>
    <w:lvl w:ilvl="0" w:tplc="11D4612A">
      <w:start w:val="1"/>
      <w:numFmt w:val="upperLetter"/>
      <w:lvlText w:val="%1)"/>
      <w:lvlJc w:val="left"/>
      <w:pPr>
        <w:ind w:left="1070" w:hanging="360"/>
      </w:pPr>
      <w:rPr>
        <w:rFonts w:hint="default"/>
      </w:rPr>
    </w:lvl>
    <w:lvl w:ilvl="1" w:tplc="041A0019" w:tentative="true">
      <w:start w:val="1"/>
      <w:numFmt w:val="lowerLetter"/>
      <w:lvlText w:val="%2."/>
      <w:lvlJc w:val="left"/>
      <w:pPr>
        <w:ind w:left="1790" w:hanging="360"/>
      </w:pPr>
    </w:lvl>
    <w:lvl w:ilvl="2" w:tplc="041A001B" w:tentative="true">
      <w:start w:val="1"/>
      <w:numFmt w:val="lowerRoman"/>
      <w:lvlText w:val="%3."/>
      <w:lvlJc w:val="right"/>
      <w:pPr>
        <w:ind w:left="2510" w:hanging="180"/>
      </w:pPr>
    </w:lvl>
    <w:lvl w:ilvl="3" w:tplc="041A000F" w:tentative="true">
      <w:start w:val="1"/>
      <w:numFmt w:val="decimal"/>
      <w:lvlText w:val="%4."/>
      <w:lvlJc w:val="left"/>
      <w:pPr>
        <w:ind w:left="3230" w:hanging="360"/>
      </w:pPr>
    </w:lvl>
    <w:lvl w:ilvl="4" w:tplc="041A0019" w:tentative="true">
      <w:start w:val="1"/>
      <w:numFmt w:val="lowerLetter"/>
      <w:lvlText w:val="%5."/>
      <w:lvlJc w:val="left"/>
      <w:pPr>
        <w:ind w:left="3950" w:hanging="360"/>
      </w:pPr>
    </w:lvl>
    <w:lvl w:ilvl="5" w:tplc="041A001B" w:tentative="true">
      <w:start w:val="1"/>
      <w:numFmt w:val="lowerRoman"/>
      <w:lvlText w:val="%6."/>
      <w:lvlJc w:val="right"/>
      <w:pPr>
        <w:ind w:left="4670" w:hanging="180"/>
      </w:pPr>
    </w:lvl>
    <w:lvl w:ilvl="6" w:tplc="041A000F" w:tentative="true">
      <w:start w:val="1"/>
      <w:numFmt w:val="decimal"/>
      <w:lvlText w:val="%7."/>
      <w:lvlJc w:val="left"/>
      <w:pPr>
        <w:ind w:left="5390" w:hanging="360"/>
      </w:pPr>
    </w:lvl>
    <w:lvl w:ilvl="7" w:tplc="041A0019" w:tentative="true">
      <w:start w:val="1"/>
      <w:numFmt w:val="lowerLetter"/>
      <w:lvlText w:val="%8."/>
      <w:lvlJc w:val="left"/>
      <w:pPr>
        <w:ind w:left="6110" w:hanging="360"/>
      </w:pPr>
    </w:lvl>
    <w:lvl w:ilvl="8" w:tplc="041A001B" w:tentative="true">
      <w:start w:val="1"/>
      <w:numFmt w:val="lowerRoman"/>
      <w:lvlText w:val="%9."/>
      <w:lvlJc w:val="right"/>
      <w:pPr>
        <w:ind w:left="6830" w:hanging="180"/>
      </w:p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714"/>
    <w:rsid w:val="000C43C5"/>
    <w:rsid w:val="00107FAA"/>
    <w:rsid w:val="001446D9"/>
    <w:rsid w:val="00196733"/>
    <w:rsid w:val="003924B7"/>
    <w:rsid w:val="0044192E"/>
    <w:rsid w:val="00626376"/>
    <w:rsid w:val="0075104C"/>
    <w:rsid w:val="00891471"/>
    <w:rsid w:val="008A2DEA"/>
    <w:rsid w:val="009F5EF4"/>
    <w:rsid w:val="00C059F4"/>
    <w:rsid w:val="00CB14D8"/>
    <w:rsid w:val="00D46DD8"/>
    <w:rsid w:val="00D855C2"/>
    <w:rsid w:val="00E156B4"/>
    <w:rsid w:val="00F46714"/>
    <w:rsid w:val="00FF061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2D9FB78C"/>
  <w15:docId w15:val="{B8A1A666-5443-4C94-A475-DAF9E6704179}"/>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46714"/>
    <w:pPr>
      <w:spacing w:after="0" w:line="240" w:lineRule="auto"/>
    </w:pPr>
    <w:rPr>
      <w:rFonts w:ascii="Times New Roman" w:hAnsi="Times New Roman" w:eastAsia="Times New Roman" w:cs="Times New Roman"/>
      <w:bCs/>
      <w:kern w:val="0"/>
      <w:sz w:val="24"/>
      <w:szCs w:val="24"/>
      <w:lang w:eastAsia="hr-HR"/>
    </w:rPr>
  </w:style>
  <w:style w:type="paragraph" w:styleId="Naslov1">
    <w:name w:val="heading 1"/>
    <w:basedOn w:val="Normal"/>
    <w:next w:val="Normal"/>
    <w:link w:val="Naslov1Char"/>
    <w:uiPriority w:val="9"/>
    <w:qFormat/>
    <w:rsid w:val="00F46714"/>
    <w:pPr>
      <w:keepNext/>
      <w:keepLines/>
      <w:spacing w:before="360" w:after="80" w:line="259" w:lineRule="auto"/>
      <w:outlineLvl w:val="0"/>
    </w:pPr>
    <w:rPr>
      <w:rFonts w:asciiTheme="majorHAnsi" w:hAnsiTheme="majorHAnsi" w:eastAsiaTheme="majorEastAsia" w:cstheme="majorBidi"/>
      <w:bCs w:val="false"/>
      <w:color w:val="0F4761" w:themeColor="accent1" w:themeShade="BF"/>
      <w:kern w:val="2"/>
      <w:sz w:val="40"/>
      <w:szCs w:val="40"/>
      <w:lang w:eastAsia="en-US"/>
    </w:rPr>
  </w:style>
  <w:style w:type="paragraph" w:styleId="Naslov2">
    <w:name w:val="heading 2"/>
    <w:basedOn w:val="Normal"/>
    <w:next w:val="Normal"/>
    <w:link w:val="Naslov2Char"/>
    <w:uiPriority w:val="9"/>
    <w:semiHidden/>
    <w:unhideWhenUsed/>
    <w:qFormat/>
    <w:rsid w:val="00F46714"/>
    <w:pPr>
      <w:keepNext/>
      <w:keepLines/>
      <w:spacing w:before="160" w:after="80" w:line="259" w:lineRule="auto"/>
      <w:outlineLvl w:val="1"/>
    </w:pPr>
    <w:rPr>
      <w:rFonts w:asciiTheme="majorHAnsi" w:hAnsiTheme="majorHAnsi" w:eastAsiaTheme="majorEastAsia" w:cstheme="majorBidi"/>
      <w:bCs w:val="false"/>
      <w:color w:val="0F4761" w:themeColor="accent1" w:themeShade="BF"/>
      <w:kern w:val="2"/>
      <w:sz w:val="32"/>
      <w:szCs w:val="32"/>
      <w:lang w:eastAsia="en-US"/>
    </w:rPr>
  </w:style>
  <w:style w:type="paragraph" w:styleId="Naslov3">
    <w:name w:val="heading 3"/>
    <w:basedOn w:val="Normal"/>
    <w:next w:val="Normal"/>
    <w:link w:val="Naslov3Char"/>
    <w:uiPriority w:val="9"/>
    <w:semiHidden/>
    <w:unhideWhenUsed/>
    <w:qFormat/>
    <w:rsid w:val="00F46714"/>
    <w:pPr>
      <w:keepNext/>
      <w:keepLines/>
      <w:spacing w:before="160" w:after="80" w:line="259" w:lineRule="auto"/>
      <w:outlineLvl w:val="2"/>
    </w:pPr>
    <w:rPr>
      <w:rFonts w:asciiTheme="minorHAnsi" w:hAnsiTheme="minorHAnsi" w:eastAsiaTheme="majorEastAsia" w:cstheme="majorBidi"/>
      <w:bCs w:val="false"/>
      <w:color w:val="0F4761" w:themeColor="accent1" w:themeShade="BF"/>
      <w:kern w:val="2"/>
      <w:sz w:val="28"/>
      <w:szCs w:val="28"/>
      <w:lang w:eastAsia="en-US"/>
    </w:rPr>
  </w:style>
  <w:style w:type="paragraph" w:styleId="Naslov4">
    <w:name w:val="heading 4"/>
    <w:basedOn w:val="Normal"/>
    <w:next w:val="Normal"/>
    <w:link w:val="Naslov4Char"/>
    <w:uiPriority w:val="9"/>
    <w:semiHidden/>
    <w:unhideWhenUsed/>
    <w:qFormat/>
    <w:rsid w:val="00F46714"/>
    <w:pPr>
      <w:keepNext/>
      <w:keepLines/>
      <w:spacing w:before="80" w:after="40" w:line="259" w:lineRule="auto"/>
      <w:outlineLvl w:val="3"/>
    </w:pPr>
    <w:rPr>
      <w:rFonts w:asciiTheme="minorHAnsi" w:hAnsiTheme="minorHAnsi" w:eastAsiaTheme="majorEastAsia" w:cstheme="majorBidi"/>
      <w:bCs w:val="false"/>
      <w:i/>
      <w:iCs/>
      <w:color w:val="0F4761" w:themeColor="accent1" w:themeShade="BF"/>
      <w:kern w:val="2"/>
      <w:sz w:val="22"/>
      <w:szCs w:val="22"/>
      <w:lang w:eastAsia="en-US"/>
    </w:rPr>
  </w:style>
  <w:style w:type="paragraph" w:styleId="Naslov5">
    <w:name w:val="heading 5"/>
    <w:basedOn w:val="Normal"/>
    <w:next w:val="Normal"/>
    <w:link w:val="Naslov5Char"/>
    <w:uiPriority w:val="9"/>
    <w:semiHidden/>
    <w:unhideWhenUsed/>
    <w:qFormat/>
    <w:rsid w:val="00F46714"/>
    <w:pPr>
      <w:keepNext/>
      <w:keepLines/>
      <w:spacing w:before="80" w:after="40" w:line="259" w:lineRule="auto"/>
      <w:outlineLvl w:val="4"/>
    </w:pPr>
    <w:rPr>
      <w:rFonts w:asciiTheme="minorHAnsi" w:hAnsiTheme="minorHAnsi" w:eastAsiaTheme="majorEastAsia" w:cstheme="majorBidi"/>
      <w:bCs w:val="false"/>
      <w:color w:val="0F4761" w:themeColor="accent1" w:themeShade="BF"/>
      <w:kern w:val="2"/>
      <w:sz w:val="22"/>
      <w:szCs w:val="22"/>
      <w:lang w:eastAsia="en-US"/>
    </w:rPr>
  </w:style>
  <w:style w:type="paragraph" w:styleId="Naslov6">
    <w:name w:val="heading 6"/>
    <w:basedOn w:val="Normal"/>
    <w:next w:val="Normal"/>
    <w:link w:val="Naslov6Char"/>
    <w:uiPriority w:val="9"/>
    <w:semiHidden/>
    <w:unhideWhenUsed/>
    <w:qFormat/>
    <w:rsid w:val="00F46714"/>
    <w:pPr>
      <w:keepNext/>
      <w:keepLines/>
      <w:spacing w:before="40" w:line="259" w:lineRule="auto"/>
      <w:outlineLvl w:val="5"/>
    </w:pPr>
    <w:rPr>
      <w:rFonts w:asciiTheme="minorHAnsi" w:hAnsiTheme="minorHAnsi" w:eastAsiaTheme="majorEastAsia" w:cstheme="majorBidi"/>
      <w:bCs w:val="false"/>
      <w:i/>
      <w:iCs/>
      <w:color w:val="595959" w:themeColor="text1" w:themeTint="A6"/>
      <w:kern w:val="2"/>
      <w:sz w:val="22"/>
      <w:szCs w:val="22"/>
      <w:lang w:eastAsia="en-US"/>
    </w:rPr>
  </w:style>
  <w:style w:type="paragraph" w:styleId="Naslov7">
    <w:name w:val="heading 7"/>
    <w:basedOn w:val="Normal"/>
    <w:next w:val="Normal"/>
    <w:link w:val="Naslov7Char"/>
    <w:uiPriority w:val="9"/>
    <w:semiHidden/>
    <w:unhideWhenUsed/>
    <w:qFormat/>
    <w:rsid w:val="00F46714"/>
    <w:pPr>
      <w:keepNext/>
      <w:keepLines/>
      <w:spacing w:before="40" w:line="259" w:lineRule="auto"/>
      <w:outlineLvl w:val="6"/>
    </w:pPr>
    <w:rPr>
      <w:rFonts w:asciiTheme="minorHAnsi" w:hAnsiTheme="minorHAnsi" w:eastAsiaTheme="majorEastAsia" w:cstheme="majorBidi"/>
      <w:bCs w:val="false"/>
      <w:color w:val="595959" w:themeColor="text1" w:themeTint="A6"/>
      <w:kern w:val="2"/>
      <w:sz w:val="22"/>
      <w:szCs w:val="22"/>
      <w:lang w:eastAsia="en-US"/>
    </w:rPr>
  </w:style>
  <w:style w:type="paragraph" w:styleId="Naslov8">
    <w:name w:val="heading 8"/>
    <w:basedOn w:val="Normal"/>
    <w:next w:val="Normal"/>
    <w:link w:val="Naslov8Char"/>
    <w:uiPriority w:val="9"/>
    <w:semiHidden/>
    <w:unhideWhenUsed/>
    <w:qFormat/>
    <w:rsid w:val="00F46714"/>
    <w:pPr>
      <w:keepNext/>
      <w:keepLines/>
      <w:spacing w:line="259" w:lineRule="auto"/>
      <w:outlineLvl w:val="7"/>
    </w:pPr>
    <w:rPr>
      <w:rFonts w:asciiTheme="minorHAnsi" w:hAnsiTheme="minorHAnsi" w:eastAsiaTheme="majorEastAsia" w:cstheme="majorBidi"/>
      <w:bCs w:val="false"/>
      <w:i/>
      <w:iCs/>
      <w:color w:val="272727" w:themeColor="text1" w:themeTint="D8"/>
      <w:kern w:val="2"/>
      <w:sz w:val="22"/>
      <w:szCs w:val="22"/>
      <w:lang w:eastAsia="en-US"/>
    </w:rPr>
  </w:style>
  <w:style w:type="paragraph" w:styleId="Naslov9">
    <w:name w:val="heading 9"/>
    <w:basedOn w:val="Normal"/>
    <w:next w:val="Normal"/>
    <w:link w:val="Naslov9Char"/>
    <w:uiPriority w:val="9"/>
    <w:semiHidden/>
    <w:unhideWhenUsed/>
    <w:qFormat/>
    <w:rsid w:val="00F46714"/>
    <w:pPr>
      <w:keepNext/>
      <w:keepLines/>
      <w:spacing w:line="259" w:lineRule="auto"/>
      <w:outlineLvl w:val="8"/>
    </w:pPr>
    <w:rPr>
      <w:rFonts w:asciiTheme="minorHAnsi" w:hAnsiTheme="minorHAnsi" w:eastAsiaTheme="majorEastAsia" w:cstheme="majorBidi"/>
      <w:bCs w:val="false"/>
      <w:color w:val="272727" w:themeColor="text1" w:themeTint="D8"/>
      <w:kern w:val="2"/>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F46714"/>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F46714"/>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F46714"/>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F46714"/>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F46714"/>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F46714"/>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F46714"/>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F46714"/>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F46714"/>
    <w:rPr>
      <w:rFonts w:eastAsiaTheme="majorEastAsia" w:cstheme="majorBidi"/>
      <w:color w:val="272727" w:themeColor="text1" w:themeTint="D8"/>
    </w:rPr>
  </w:style>
  <w:style w:type="paragraph" w:styleId="Naslov">
    <w:name w:val="Title"/>
    <w:basedOn w:val="Normal"/>
    <w:next w:val="Normal"/>
    <w:link w:val="NaslovChar"/>
    <w:uiPriority w:val="10"/>
    <w:qFormat/>
    <w:rsid w:val="00F46714"/>
    <w:pPr>
      <w:spacing w:after="80"/>
      <w:contextualSpacing/>
    </w:pPr>
    <w:rPr>
      <w:rFonts w:asciiTheme="majorHAnsi" w:hAnsiTheme="majorHAnsi" w:eastAsiaTheme="majorEastAsia" w:cstheme="majorBidi"/>
      <w:bCs w:val="false"/>
      <w:spacing w:val="-10"/>
      <w:kern w:val="28"/>
      <w:sz w:val="56"/>
      <w:szCs w:val="56"/>
      <w:lang w:eastAsia="en-US"/>
    </w:rPr>
  </w:style>
  <w:style w:type="character" w:styleId="NaslovChar" w:customStyle="true">
    <w:name w:val="Naslov Char"/>
    <w:basedOn w:val="Zadanifontodlomka"/>
    <w:link w:val="Naslov"/>
    <w:uiPriority w:val="10"/>
    <w:rsid w:val="00F46714"/>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F46714"/>
    <w:pPr>
      <w:numPr>
        <w:ilvl w:val="1"/>
      </w:numPr>
      <w:spacing w:after="160" w:line="259" w:lineRule="auto"/>
    </w:pPr>
    <w:rPr>
      <w:rFonts w:asciiTheme="minorHAnsi" w:hAnsiTheme="minorHAnsi" w:eastAsiaTheme="majorEastAsia" w:cstheme="majorBidi"/>
      <w:bCs w:val="false"/>
      <w:color w:val="595959" w:themeColor="text1" w:themeTint="A6"/>
      <w:spacing w:val="15"/>
      <w:kern w:val="2"/>
      <w:sz w:val="28"/>
      <w:szCs w:val="28"/>
      <w:lang w:eastAsia="en-US"/>
    </w:rPr>
  </w:style>
  <w:style w:type="character" w:styleId="PodnaslovChar" w:customStyle="true">
    <w:name w:val="Podnaslov Char"/>
    <w:basedOn w:val="Zadanifontodlomka"/>
    <w:link w:val="Podnaslov"/>
    <w:uiPriority w:val="11"/>
    <w:rsid w:val="00F46714"/>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46714"/>
    <w:pPr>
      <w:spacing w:before="160" w:after="160" w:line="259" w:lineRule="auto"/>
      <w:jc w:val="center"/>
    </w:pPr>
    <w:rPr>
      <w:rFonts w:asciiTheme="minorHAnsi" w:hAnsiTheme="minorHAnsi" w:eastAsiaTheme="minorHAnsi" w:cstheme="minorBidi"/>
      <w:bCs w:val="false"/>
      <w:i/>
      <w:iCs/>
      <w:color w:val="404040" w:themeColor="text1" w:themeTint="BF"/>
      <w:kern w:val="2"/>
      <w:sz w:val="22"/>
      <w:szCs w:val="22"/>
      <w:lang w:eastAsia="en-US"/>
    </w:rPr>
  </w:style>
  <w:style w:type="character" w:styleId="CitatChar" w:customStyle="true">
    <w:name w:val="Citat Char"/>
    <w:basedOn w:val="Zadanifontodlomka"/>
    <w:link w:val="Citat"/>
    <w:uiPriority w:val="29"/>
    <w:rsid w:val="00F46714"/>
    <w:rPr>
      <w:i/>
      <w:iCs/>
      <w:color w:val="404040" w:themeColor="text1" w:themeTint="BF"/>
    </w:rPr>
  </w:style>
  <w:style w:type="paragraph" w:styleId="Odlomakpopisa">
    <w:name w:val="List Paragraph"/>
    <w:basedOn w:val="Normal"/>
    <w:uiPriority w:val="34"/>
    <w:qFormat/>
    <w:rsid w:val="00F46714"/>
    <w:pPr>
      <w:spacing w:after="160" w:line="259" w:lineRule="auto"/>
      <w:ind w:left="720"/>
      <w:contextualSpacing/>
    </w:pPr>
    <w:rPr>
      <w:rFonts w:asciiTheme="minorHAnsi" w:hAnsiTheme="minorHAnsi" w:eastAsiaTheme="minorHAnsi" w:cstheme="minorBidi"/>
      <w:bCs w:val="false"/>
      <w:kern w:val="2"/>
      <w:sz w:val="22"/>
      <w:szCs w:val="22"/>
      <w:lang w:eastAsia="en-US"/>
    </w:rPr>
  </w:style>
  <w:style w:type="character" w:styleId="Jakoisticanje">
    <w:name w:val="Intense Emphasis"/>
    <w:basedOn w:val="Zadanifontodlomka"/>
    <w:uiPriority w:val="21"/>
    <w:qFormat/>
    <w:rsid w:val="00F46714"/>
    <w:rPr>
      <w:i/>
      <w:iCs/>
      <w:color w:val="0F4761" w:themeColor="accent1" w:themeShade="BF"/>
    </w:rPr>
  </w:style>
  <w:style w:type="paragraph" w:styleId="Naglaencitat">
    <w:name w:val="Intense Quote"/>
    <w:basedOn w:val="Normal"/>
    <w:next w:val="Normal"/>
    <w:link w:val="NaglaencitatChar"/>
    <w:uiPriority w:val="30"/>
    <w:qFormat/>
    <w:rsid w:val="00F46714"/>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bCs w:val="false"/>
      <w:i/>
      <w:iCs/>
      <w:color w:val="0F4761" w:themeColor="accent1" w:themeShade="BF"/>
      <w:kern w:val="2"/>
      <w:sz w:val="22"/>
      <w:szCs w:val="22"/>
      <w:lang w:eastAsia="en-US"/>
    </w:rPr>
  </w:style>
  <w:style w:type="character" w:styleId="NaglaencitatChar" w:customStyle="true">
    <w:name w:val="Naglašen citat Char"/>
    <w:basedOn w:val="Zadanifontodlomka"/>
    <w:link w:val="Naglaencitat"/>
    <w:uiPriority w:val="30"/>
    <w:rsid w:val="00F46714"/>
    <w:rPr>
      <w:i/>
      <w:iCs/>
      <w:color w:val="0F4761" w:themeColor="accent1" w:themeShade="BF"/>
    </w:rPr>
  </w:style>
  <w:style w:type="character" w:styleId="Istaknutareferenca">
    <w:name w:val="Intense Reference"/>
    <w:basedOn w:val="Zadanifontodlomka"/>
    <w:uiPriority w:val="32"/>
    <w:qFormat/>
    <w:rsid w:val="00F46714"/>
    <w:rPr>
      <w:b/>
      <w:bCs/>
      <w:smallCaps/>
      <w:color w:val="0F4761" w:themeColor="accent1" w:themeShade="BF"/>
      <w:spacing w:val="5"/>
    </w:rPr>
  </w:style>
  <w:style w:type="paragraph" w:styleId="Tijeloteksta">
    <w:name w:val="Body Text"/>
    <w:basedOn w:val="Normal"/>
    <w:link w:val="TijelotekstaChar"/>
    <w:rsid w:val="00F46714"/>
    <w:pPr>
      <w:jc w:val="both"/>
    </w:pPr>
    <w:rPr>
      <w:bCs w:val="false"/>
    </w:rPr>
  </w:style>
  <w:style w:type="character" w:styleId="TijelotekstaChar" w:customStyle="true">
    <w:name w:val="Tijelo teksta Char"/>
    <w:basedOn w:val="Zadanifontodlomka"/>
    <w:link w:val="Tijeloteksta"/>
    <w:rsid w:val="00F46714"/>
    <w:rPr>
      <w:rFonts w:ascii="Times New Roman" w:hAnsi="Times New Roman" w:eastAsia="Times New Roman" w:cs="Times New Roman"/>
      <w:kern w:val="0"/>
      <w:sz w:val="24"/>
      <w:szCs w:val="24"/>
      <w:lang w:eastAsia="hr-HR"/>
    </w:rPr>
  </w:style>
  <w:style w:type="character" w:styleId="Brojstranice">
    <w:name w:val="page number"/>
    <w:basedOn w:val="Zadanifontodlomka"/>
    <w:rsid w:val="00F46714"/>
  </w:style>
  <w:style w:type="paragraph" w:styleId="Zaglavlje">
    <w:name w:val="header"/>
    <w:basedOn w:val="Normal"/>
    <w:link w:val="ZaglavljeChar"/>
    <w:uiPriority w:val="99"/>
    <w:rsid w:val="00F46714"/>
    <w:pPr>
      <w:tabs>
        <w:tab w:val="center" w:pos="4536"/>
        <w:tab w:val="right" w:pos="9072"/>
      </w:tabs>
    </w:pPr>
    <w:rPr>
      <w:bCs w:val="false"/>
    </w:rPr>
  </w:style>
  <w:style w:type="character" w:styleId="ZaglavljeChar" w:customStyle="true">
    <w:name w:val="Zaglavlje Char"/>
    <w:basedOn w:val="Zadanifontodlomka"/>
    <w:link w:val="Zaglavlje"/>
    <w:uiPriority w:val="99"/>
    <w:rsid w:val="00F46714"/>
    <w:rPr>
      <w:rFonts w:ascii="Times New Roman" w:hAnsi="Times New Roman" w:eastAsia="Times New Roman" w:cs="Times New Roman"/>
      <w:kern w:val="0"/>
      <w:sz w:val="24"/>
      <w:szCs w:val="24"/>
      <w:lang w:eastAsia="hr-HR"/>
    </w:rPr>
  </w:style>
  <w:style w:type="paragraph" w:styleId="Podnoje">
    <w:name w:val="footer"/>
    <w:basedOn w:val="Normal"/>
    <w:link w:val="PodnojeChar"/>
    <w:rsid w:val="00F46714"/>
    <w:pPr>
      <w:tabs>
        <w:tab w:val="center" w:pos="4536"/>
        <w:tab w:val="right" w:pos="9072"/>
      </w:tabs>
    </w:pPr>
    <w:rPr>
      <w:bCs w:val="false"/>
    </w:rPr>
  </w:style>
  <w:style w:type="character" w:styleId="PodnojeChar" w:customStyle="true">
    <w:name w:val="Podnožje Char"/>
    <w:basedOn w:val="Zadanifontodlomka"/>
    <w:link w:val="Podnoje"/>
    <w:rsid w:val="00F46714"/>
    <w:rPr>
      <w:rFonts w:ascii="Times New Roman" w:hAnsi="Times New Roman" w:eastAsia="Times New Roman" w:cs="Times New Roman"/>
      <w:kern w:val="0"/>
      <w:sz w:val="24"/>
      <w:szCs w:val="24"/>
      <w:lang w:eastAsia="hr-HR"/>
    </w:rPr>
  </w:style>
  <w:style w:type="character" w:styleId="Tekstrezerviranogmjesta">
    <w:name w:val="Placeholder Text"/>
    <w:basedOn w:val="Zadanifontodlomka"/>
    <w:uiPriority w:val="99"/>
    <w:semiHidden/>
    <w:rsid w:val="00D46DD8"/>
    <w:rPr>
      <w:color w:val="808080"/>
      <w:bdr w:val="none" w:color="auto" w:sz="0" w:space="0"/>
      <w:shd w:val="clear" w:color="auto" w:fill="auto"/>
    </w:rPr>
  </w:style>
  <w:style w:type="character" w:styleId="eSPISCCParagraphDefaultFont" w:customStyle="true">
    <w:name w:val="eSPIS_CC_Paragraph Default Font"/>
    <w:basedOn w:val="Zadanifontodlomka"/>
    <w:rsid w:val="00D46DD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46DD8"/>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D46DD8"/>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D46DD8"/>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69459">
      <w:bodyDiv w:val="true"/>
      <w:marLeft w:val="0"/>
      <w:marRight w:val="0"/>
      <w:marTop w:val="0"/>
      <w:marBottom w:val="0"/>
      <w:divBdr>
        <w:top w:val="none" w:color="auto" w:sz="0" w:space="0"/>
        <w:left w:val="none" w:color="auto" w:sz="0" w:space="0"/>
        <w:bottom w:val="none" w:color="auto" w:sz="0" w:space="0"/>
        <w:right w:val="none" w:color="auto" w:sz="0" w:space="0"/>
      </w:divBdr>
    </w:div>
    <w:div w:id="63374963">
      <w:bodyDiv w:val="true"/>
      <w:marLeft w:val="0"/>
      <w:marRight w:val="0"/>
      <w:marTop w:val="0"/>
      <w:marBottom w:val="0"/>
      <w:divBdr>
        <w:top w:val="none" w:color="auto" w:sz="0" w:space="0"/>
        <w:left w:val="none" w:color="auto" w:sz="0" w:space="0"/>
        <w:bottom w:val="none" w:color="auto" w:sz="0" w:space="0"/>
        <w:right w:val="none" w:color="auto" w:sz="0" w:space="0"/>
      </w:divBdr>
    </w:div>
    <w:div w:id="750270944">
      <w:bodyDiv w:val="true"/>
      <w:marLeft w:val="0"/>
      <w:marRight w:val="0"/>
      <w:marTop w:val="0"/>
      <w:marBottom w:val="0"/>
      <w:divBdr>
        <w:top w:val="none" w:color="auto" w:sz="0" w:space="0"/>
        <w:left w:val="none" w:color="auto" w:sz="0" w:space="0"/>
        <w:bottom w:val="none" w:color="auto" w:sz="0" w:space="0"/>
        <w:right w:val="none" w:color="auto" w:sz="0" w:space="0"/>
      </w:divBdr>
    </w:div>
    <w:div w:id="123712911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jpeg" Type="http://schemas.openxmlformats.org/officeDocument/2006/relationships/image" Id="rId8"/><Relationship Target="fontTable.xml" Type="http://schemas.openxmlformats.org/officeDocument/2006/relationships/fontTable" Id="rId13"/><Relationship Target="styles.xml" Type="http://schemas.openxmlformats.org/officeDocument/2006/relationships/styles" Id="rId3"/><Relationship Target="endnotes.xml" Type="http://schemas.openxmlformats.org/officeDocument/2006/relationships/endnotes" Id="rId7"/><Relationship Target="footer2.xml" Type="http://schemas.openxmlformats.org/officeDocument/2006/relationships/footer"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travnja 2026.</izvorni_sadrzaj>
    <derivirana_varijabla naziv="DomainObject.PlaniraniZavrsetakDatum_1">2. travnja 2026.</derivirana_varijabla>
  </DomainObject.PlaniraniZavrsetakDatum>
  <DomainObject.PlaniraniPocetakDatum>
    <izvorni_sadrzaj>2. travnja 2026.</izvorni_sadrzaj>
    <derivirana_varijabla naziv="DomainObject.PlaniraniPocetakDatum_1">2. travnja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12:55</izvorni_sadrzaj>
    <derivirana_varijabla naziv="DomainObject.PlaniraniZavrsetakVrijeme_1">12:55</derivirana_varijabla>
  </DomainObject.PlaniraniZavrsetakVrijeme>
  <DomainObject.PlaniraniPocetakVrijeme>
    <izvorni_sadrzaj>12:45</izvorni_sadrzaj>
    <derivirana_varijabla naziv="DomainObject.PlaniraniPocetakVrijeme_1">12:45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travnja 2026.</izvorni_sadrzaj>
    <derivirana_varijabla naziv="DomainObject.Zapisnik.DatumKreiranja_1">2. travnja 2026.</derivirana_varijabla>
  </DomainObject.Zapisnik.DatumKreiranja>
  <DomainObject.Zapisnik.ImovinskaKorist>
    <izvorni_sadrzaj/>
    <derivirana_varijabla naziv="DomainObject.Zapisnik.ImovinskaKorist_1"/>
  </DomainObject.Zapisnik.ImovinskaKorist>
  <DomainObject.Zapisnik.Oznaka>
    <izvorni_sadrzaj>St-232/2025-45</izvorni_sadrzaj>
    <derivirana_varijabla naziv="DomainObject.Zapisnik.Oznaka_1">St-232/2025-45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lipnja 2025.</izvorni_sadrzaj>
    <derivirana_varijabla naziv="DomainObject.Predmet.DatumIzradeOptuznogAkta_1">20. lipnja 2025.</derivirana_varijabla>
  </DomainObject.Predmet.DatumIzradeOptuznogAkta>
  <DomainObject.Predmet.DatumIzradeOptuznogAktaFormated>
    <izvorni_sadrzaj>20.6.2025.</izvorni_sadrzaj>
    <derivirana_varijabla naziv="DomainObject.Predmet.DatumIzradeOptuznogAktaFormated_1">20.6.2025.</derivirana_varijabla>
  </DomainObject.Predmet.DatumIzradeOptuznogAktaFormated>
  <DomainObject.Predmet.DatumOsnivanja>
    <izvorni_sadrzaj>20. lipnja 2025.</izvorni_sadrzaj>
    <derivirana_varijabla naziv="DomainObject.Predmet.DatumOsnivanja_1">20.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lipnja 2025.</izvorni_sadrzaj>
    <derivirana_varijabla naziv="DomainObject.Predmet.DatumPrimitkaOptuznogAkta_1">20. lipnja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St-232/2025</izvorni_sadrzaj>
    <derivirana_varijabla naziv="DomainObject.Predmet.OznakaBroj_1">St-232/2025</derivirana_varijabla>
  </DomainObject.Predmet.OznakaBroj>
  <DomainObject.Predmet.OznakaBrojOptuznogAkta>
    <izvorni_sadrzaj>04-06-25-2497</izvorni_sadrzaj>
    <derivirana_varijabla naziv="DomainObject.Predmet.OznakaBrojOptuznogAkta_1">04-06-25-2497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ROVINJ NEKRETNINE d.o.o., ROVINJ zastupanog po punomoćniku Zoran Sloković</izvorni_sadrzaj>
    <derivirana_varijabla naziv="DomainObject.Predmet.ProtustrankaFormated_1">  ROVINJ NEKRETNINE d.o.o., ROVINJ zastupanog po punomoćniku Zoran Sloković</derivirana_varijabla>
  </DomainObject.Predmet.ProtustrankaFormated>
  <DomainObject.Predmet.ProtustrankaFormatedOIB>
    <izvorni_sadrzaj>  ROVINJ NEKRETNINE d.o.o., ROVINJ, OIB 28464609471 zastupanog po punomoćniku Zoran Sloković</izvorni_sadrzaj>
    <derivirana_varijabla naziv="DomainObject.Predmet.ProtustrankaFormatedOIB_1">  ROVINJ NEKRETNINE d.o.o., ROVINJ, OIB 28464609471 zastupanog po punomoćniku Zoran Sloković</derivirana_varijabla>
  </DomainObject.Predmet.ProtustrankaFormatedOIB>
  <DomainObject.Predmet.ProtustrankaFormatedWithAdress>
    <izvorni_sadrzaj> ROVINJ NEKRETNINE d.o.o., ROVINJ, ULICA ANGELINIJEVA - VIA ANGELINI 2, 52210 Rovinj zastupanog po punomoćniku Zoran Sloković</izvorni_sadrzaj>
    <derivirana_varijabla naziv="DomainObject.Predmet.ProtustrankaFormatedWithAdress_1"> ROVINJ NEKRETNINE d.o.o., ROVINJ, ULICA ANGELINIJEVA - VIA ANGELINI 2, 52210 Rovinj zastupanog po punomoćniku Zoran Sloković</derivirana_varijabla>
  </DomainObject.Predmet.ProtustrankaFormatedWithAdress>
  <DomainObject.Predmet.ProtustrankaFormatedWithAdressOIB>
    <izvorni_sadrzaj> ROVINJ NEKRETNINE d.o.o., ROVINJ, OIB 28464609471, ULICA ANGELINIJEVA - VIA ANGELINI 2, 52210 Rovinj zastupanog po punomoćniku Zoran Sloković</izvorni_sadrzaj>
    <derivirana_varijabla naziv="DomainObject.Predmet.ProtustrankaFormatedWithAdressOIB_1"> ROVINJ NEKRETNINE d.o.o., ROVINJ, OIB 28464609471, ULICA ANGELINIJEVA - VIA ANGELINI 2, 52210 Rovinj zastupanog po punomoćniku Zoran Sloković</derivirana_varijabla>
  </DomainObject.Predmet.ProtustrankaFormatedWithAdressOIB>
  <DomainObject.Predmet.ProtustrankaWithAdress>
    <izvorni_sadrzaj>ROVINJ NEKRETNINE d.o.o., ROVINJ ULICA ANGELINIJEVA - VIA ANGELINI 2, 52210 Rovinj</izvorni_sadrzaj>
    <derivirana_varijabla naziv="DomainObject.Predmet.ProtustrankaWithAdress_1">ROVINJ NEKRETNINE d.o.o., ROVINJ ULICA ANGELINIJEVA - VIA ANGELINI 2, 52210 Rovinj</derivirana_varijabla>
  </DomainObject.Predmet.ProtustrankaWithAdress>
  <DomainObject.Predmet.ProtustrankaWithAdressOIB>
    <izvorni_sadrzaj>ROVINJ NEKRETNINE d.o.o., ROVINJ, OIB 28464609471, ULICA ANGELINIJEVA - VIA ANGELINI 2, 52210 Rovinj</izvorni_sadrzaj>
    <derivirana_varijabla naziv="DomainObject.Predmet.ProtustrankaWithAdressOIB_1">ROVINJ NEKRETNINE d.o.o., ROVINJ, OIB 28464609471, ULICA ANGELINIJEVA - VIA ANGELINI 2, 52210 Rovinj</derivirana_varijabla>
  </DomainObject.Predmet.ProtustrankaWithAdressOIB>
  <DomainObject.Predmet.ProtustrankaNazivFormated>
    <izvorni_sadrzaj>ROVINJ NEKRETNINE d.o.o., ROVINJ</izvorni_sadrzaj>
    <derivirana_varijabla naziv="DomainObject.Predmet.ProtustrankaNazivFormated_1">ROVINJ NEKRETNINE d.o.o., ROVINJ</derivirana_varijabla>
  </DomainObject.Predmet.ProtustrankaNazivFormated>
  <DomainObject.Predmet.ProtustrankaNazivFormatedOIB>
    <izvorni_sadrzaj>ROVINJ NEKRETNINE d.o.o., ROVINJ, OIB 28464609471</izvorni_sadrzaj>
    <derivirana_varijabla naziv="DomainObject.Predmet.ProtustrankaNazivFormatedOIB_1">ROVINJ NEKRETNINE d.o.o., ROVINJ, OIB 28464609471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Raiffeisenbank Austria d.d.</izvorni_sadrzaj>
    <derivirana_varijabla naziv="DomainObject.Predmet.StrankaFormated_1">  Financijska agencija (FINA); Raiffeisenbank Austria d.d.</derivirana_varijabla>
  </DomainObject.Predmet.StrankaFormated>
  <DomainObject.Predmet.StrankaFormatedOIB>
    <izvorni_sadrzaj>  Financijska agencija (FINA), OIB 85821130368; Raiffeisenbank Austria d.d., OIB 53056966535</izvorni_sadrzaj>
    <derivirana_varijabla naziv="DomainObject.Predmet.StrankaFormatedOIB_1">  Financijska agencija (FINA), OIB 85821130368; Raiffeisenbank Austria d.d., OIB 53056966535</derivirana_varijabla>
  </DomainObject.Predmet.StrankaFormatedOIB>
  <DomainObject.Predmet.StrankaFormatedWithAdress>
    <izvorni_sadrzaj> Financijska agencija (FINA), Ulica grada Vukovara 70, 10000 Zagreb; Raiffeisenbank Austria d.d., Magazinska cesta 69, 10000 Zagreb</izvorni_sadrzaj>
    <derivirana_varijabla naziv="DomainObject.Predmet.StrankaFormatedWithAdress_1"> Financijska agencija (FINA), Ulica grada Vukovara 70, 10000 Zagreb; Raiffeisenbank Austria d.d., Magazinska cesta 69, 10000 Zagreb</derivirana_varijabla>
  </DomainObject.Predmet.StrankaFormatedWithAdress>
  <DomainObject.Predmet.StrankaFormatedWithAdressOIB>
    <izvorni_sadrzaj> Financijska agencija (FINA), OIB 85821130368, Ulica grada Vukovara 70, 10000 Zagreb; Raiffeisenbank Austria d.d., OIB 53056966535, Magazinska cesta 69, 10000 Zagreb</izvorni_sadrzaj>
    <derivirana_varijabla naziv="DomainObject.Predmet.StrankaFormatedWithAdressOIB_1"> Financijska agencija (FINA), OIB 85821130368, Ulica grada Vukovara 70, 10000 Zagreb; Raiffeisenbank Austria d.d., OIB 53056966535, Magazinska cesta 69, 10000 Zagreb</derivirana_varijabla>
  </DomainObject.Predmet.StrankaFormatedWithAdressOIB>
  <DomainObject.Predmet.StrankaWithAdress>
    <izvorni_sadrzaj>Financijska agencija (FINA) Ulica grada Vukovara 70,10000 Zagreb,Raiffeisenbank Austria d.d. Magazinska cesta 69,10000 Zagreb</izvorni_sadrzaj>
    <derivirana_varijabla naziv="DomainObject.Predmet.StrankaWithAdress_1">Financijska agencija (FINA) Ulica grada Vukovara 70,10000 Zagreb,Raiffeisenbank Austria d.d. Magazinska cesta 69,10000 Zagreb</derivirana_varijabla>
  </DomainObject.Predmet.StrankaWithAdress>
  <DomainObject.Predmet.StrankaWithAdressOIB>
    <izvorni_sadrzaj>Financijska agencija (FINA), OIB 85821130368, Ulica grada Vukovara 70,10000 Zagreb,Raiffeisenbank Austria d.d., OIB 53056966535, Magazinska cesta 69,10000 Zagreb</izvorni_sadrzaj>
    <derivirana_varijabla naziv="DomainObject.Predmet.StrankaWithAdressOIB_1">Financijska agencija (FINA), OIB 85821130368, Ulica grada Vukovara 70,10000 Zagreb,Raiffeisenbank Austria d.d., OIB 53056966535, Magazinska cesta 69,10000 Zagreb</derivirana_varijabla>
  </DomainObject.Predmet.StrankaWithAdressOIB>
  <DomainObject.Predmet.StrankaNazivFormated>
    <izvorni_sadrzaj>Financijska agencija (FINA),Raiffeisenbank Austria d.d.</izvorni_sadrzaj>
    <derivirana_varijabla naziv="DomainObject.Predmet.StrankaNazivFormated_1">Financijska agencija (FINA),Raiffeisenbank Austria d.d.</derivirana_varijabla>
  </DomainObject.Predmet.StrankaNazivFormated>
  <DomainObject.Predmet.StrankaNazivFormatedOIB>
    <izvorni_sadrzaj>Financijska agencija (FINA), OIB 85821130368,Raiffeisenbank Austria d.d., OIB 53056966535</izvorni_sadrzaj>
    <derivirana_varijabla naziv="DomainObject.Predmet.StrankaNazivFormatedOIB_1">Financijska agencija (FINA), OIB 85821130368,Raiffeisenbank Austria d.d., OIB 53056966535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33874.2</izvorni_sadrzaj>
    <derivirana_varijabla naziv="DomainObject.Predmet.TrenutnaVrijednost_1">33874.2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Raiffeisenbank Austria d.d.</item>
    </izvorni_sadrzaj>
    <derivirana_varijabla naziv="DomainObject.Predmet.StrankaListFormated_1">
      <item>Financijska agencija (FINA)</item>
      <item>Raiffeisenbank Austria d.d.</item>
    </derivirana_varijabla>
  </DomainObject.Predmet.StrankaListFormated>
  <DomainObject.Predmet.StrankaListFormatedOIB>
    <izvorni_sadrzaj>
      <item>Financijska agencija (FINA), OIB 85821130368</item>
      <item>Raiffeisenbank Austria d.d., OIB 53056966535</item>
    </izvorni_sadrzaj>
    <derivirana_varijabla naziv="DomainObject.Predmet.StrankaListFormatedOIB_1">
      <item>Financijska agencija (FINA), OIB 85821130368</item>
      <item>Raiffeisenbank Austria d.d., OIB 53056966535</item>
    </derivirana_varijabla>
  </DomainObject.Predmet.StrankaListFormatedOIB>
  <DomainObject.Predmet.StrankaListFormatedWithAdress>
    <izvorni_sadrzaj>
      <item>Financijska agencija (FINA), Ulica grada Vukovara 70, 10000 Zagreb</item>
      <item>Raiffeisenbank Austria d.d., Magazinska cesta 69, 10000 Zagreb</item>
    </izvorni_sadrzaj>
    <derivirana_varijabla naziv="DomainObject.Predmet.StrankaListFormatedWithAdress_1">
      <item>Financijska agencija (FINA), Ulica grada Vukovara 70, 10000 Zagreb</item>
      <item>Raiffeisenbank Austria d.d., Magazinska cesta 69, 10000 Zagreb</item>
    </derivirana_varijabla>
  </DomainObject.Predmet.StrankaListFormatedWithAdress>
  <DomainObject.Predmet.StrankaListFormatedWithAdressOIB>
    <izvorni_sadrzaj>
      <item>Financijska agencija (FINA), OIB 85821130368, Ulica grada Vukovara 70, 10000 Zagreb</item>
      <item>Raiffeisenbank Austria d.d., OIB 53056966535, Magazinska cesta 69, 10000 Zagreb</item>
    </izvorni_sadrzaj>
    <derivirana_varijabla naziv="DomainObject.Predmet.StrankaListFormatedWithAdressOIB_1">
      <item>Financijska agencija (FINA), OIB 85821130368, Ulica grada Vukovara 70, 10000 Zagreb</item>
      <item>Raiffeisenbank Austria d.d., OIB 53056966535, Magazinska cesta 69, 10000 Zagreb</item>
    </derivirana_varijabla>
  </DomainObject.Predmet.StrankaListFormatedWithAdressOIB>
  <DomainObject.Predmet.StrankaListNazivFormated>
    <izvorni_sadrzaj>
      <item>Financijska agencija (FINA)</item>
      <item>Raiffeisenbank Austria d.d.</item>
    </izvorni_sadrzaj>
    <derivirana_varijabla naziv="DomainObject.Predmet.StrankaListNazivFormated_1">
      <item>Financijska agencija (FINA)</item>
      <item>Raiffeisenbank Austria d.d.</item>
    </derivirana_varijabla>
  </DomainObject.Predmet.StrankaListNazivFormated>
  <DomainObject.Predmet.StrankaListNazivFormatedOIB>
    <izvorni_sadrzaj>
      <item>Financijska agencija (FINA), OIB 85821130368</item>
      <item>Raiffeisenbank Austria d.d., OIB 53056966535</item>
    </izvorni_sadrzaj>
    <derivirana_varijabla naziv="DomainObject.Predmet.StrankaListNazivFormatedOIB_1">
      <item>Financijska agencija (FINA), OIB 85821130368</item>
      <item>Raiffeisenbank Austria d.d., OIB 53056966535</item>
    </derivirana_varijabla>
  </DomainObject.Predmet.StrankaListNazivFormatedOIB>
  <DomainObject.Predmet.ProtuStrankaListFormated>
    <izvorni_sadrzaj>
      <item>ROVINJ NEKRETNINE d.o.o., ROVINJ zastupanog po punomoćniku Zoran Sloković</item>
    </izvorni_sadrzaj>
    <derivirana_varijabla naziv="DomainObject.Predmet.ProtuStrankaListFormated_1">
      <item>ROVINJ NEKRETNINE d.o.o., ROVINJ zastupanog po punomoćniku Zoran Sloković</item>
    </derivirana_varijabla>
  </DomainObject.Predmet.ProtuStrankaListFormated>
  <DomainObject.Predmet.ProtuStrankaListFormatedOIB>
    <izvorni_sadrzaj>
      <item>ROVINJ NEKRETNINE d.o.o., ROVINJ, OIB 28464609471 zastupanog po punomoćniku Zoran Sloković</item>
    </izvorni_sadrzaj>
    <derivirana_varijabla naziv="DomainObject.Predmet.ProtuStrankaListFormatedOIB_1">
      <item>ROVINJ NEKRETNINE d.o.o., ROVINJ, OIB 28464609471 zastupanog po punomoćniku Zoran Sloković</item>
    </derivirana_varijabla>
  </DomainObject.Predmet.ProtuStrankaListFormatedOIB>
  <DomainObject.Predmet.ProtuStrankaListFormatedWithAdress>
    <izvorni_sadrzaj>
      <item>ROVINJ NEKRETNINE d.o.o., ROVINJ, ULICA ANGELINIJEVA - VIA ANGELINI 2, 52210 Rovinj zastupanog po punomoćniku Zoran Sloković</item>
    </izvorni_sadrzaj>
    <derivirana_varijabla naziv="DomainObject.Predmet.ProtuStrankaListFormatedWithAdress_1">
      <item>ROVINJ NEKRETNINE d.o.o., ROVINJ, ULICA ANGELINIJEVA - VIA ANGELINI 2, 52210 Rovinj zastupanog po punomoćniku Zoran Sloković</item>
    </derivirana_varijabla>
  </DomainObject.Predmet.ProtuStrankaListFormatedWithAdress>
  <DomainObject.Predmet.ProtuStrankaListFormatedWithAdressOIB>
    <izvorni_sadrzaj>
      <item>ROVINJ NEKRETNINE d.o.o., ROVINJ, OIB 28464609471, ULICA ANGELINIJEVA - VIA ANGELINI 2, 52210 Rovinj zastupanog po punomoćniku Zoran Sloković</item>
    </izvorni_sadrzaj>
    <derivirana_varijabla naziv="DomainObject.Predmet.ProtuStrankaListFormatedWithAdressOIB_1">
      <item>ROVINJ NEKRETNINE d.o.o., ROVINJ, OIB 28464609471, ULICA ANGELINIJEVA - VIA ANGELINI 2, 52210 Rovinj zastupanog po punomoćniku Zoran Sloković</item>
    </derivirana_varijabla>
  </DomainObject.Predmet.ProtuStrankaListFormatedWithAdressOIB>
  <DomainObject.Predmet.ProtuStrankaListNazivFormated>
    <izvorni_sadrzaj>
      <item>ROVINJ NEKRETNINE d.o.o., ROVINJ</item>
    </izvorni_sadrzaj>
    <derivirana_varijabla naziv="DomainObject.Predmet.ProtuStrankaListNazivFormated_1">
      <item>ROVINJ NEKRETNINE d.o.o., ROVINJ</item>
    </derivirana_varijabla>
  </DomainObject.Predmet.ProtuStrankaListNazivFormated>
  <DomainObject.Predmet.ProtuStrankaListNazivFormatedOIB>
    <izvorni_sadrzaj>
      <item>ROVINJ NEKRETNINE d.o.o., ROVINJ, OIB 28464609471</item>
    </izvorni_sadrzaj>
    <derivirana_varijabla naziv="DomainObject.Predmet.ProtuStrankaListNazivFormatedOIB_1">
      <item>ROVINJ NEKRETNINE d.o.o., ROVINJ, OIB 28464609471</item>
    </derivirana_varijabla>
  </DomainObject.Predmet.ProtuStrankaListNazivFormatedOIB>
  <DomainObject.Predmet.OstaliListFormated>
    <izvorni_sadrzaj>
      <item>Dževada Seferović</item>
      <item>Zoran Sloković punomoćnik sudionika u postupku ROVINJ NEKRETNINE d.o.o., ROVINJ</item>
      <item>Boris Trgovec</item>
    </izvorni_sadrzaj>
    <derivirana_varijabla naziv="DomainObject.Predmet.OstaliListFormated_1">
      <item>Dževada Seferović</item>
      <item>Zoran Sloković punomoćnik sudionika u postupku ROVINJ NEKRETNINE d.o.o., ROVINJ</item>
      <item>Boris Trgovec</item>
    </derivirana_varijabla>
  </DomainObject.Predmet.OstaliListFormated>
  <DomainObject.Predmet.OstaliListFormatedOIB>
    <izvorni_sadrzaj>
      <item>Dževada Seferović, OIB 79076412575</item>
      <item>Zoran Sloković, OIB 36581949362 punomoćnik sudionika u postupku ROVINJ NEKRETNINE d.o.o., ROVINJ</item>
      <item>Boris Trgovec, OIB 34776924565</item>
    </izvorni_sadrzaj>
    <derivirana_varijabla naziv="DomainObject.Predmet.OstaliListFormatedOIB_1">
      <item>Dževada Seferović, OIB 79076412575</item>
      <item>Zoran Sloković, OIB 36581949362 punomoćnik sudionika u postupku ROVINJ NEKRETNINE d.o.o., ROVINJ</item>
      <item>Boris Trgovec, OIB 34776924565</item>
    </derivirana_varijabla>
  </DomainObject.Predmet.OstaliListFormatedOIB>
  <DomainObject.Predmet.OstaliListFormatedWithAdress>
    <izvorni_sadrzaj>
      <item>Dževada Seferović, Ulica Pavla Perića 26, 10360 Sesvete</item>
      <item>Zoran Sloković, 25. rujna br.10., 52000 Pazin punomoćnik sudionika u postupku ROVINJ NEKRETNINE d.o.o., ROVINJ</item>
      <item>Boris Trgovec, Miramarska cesta 24/6, 10000 Zagreb</item>
    </izvorni_sadrzaj>
    <derivirana_varijabla naziv="DomainObject.Predmet.OstaliListFormatedWithAdress_1">
      <item>Dževada Seferović, Ulica Pavla Perića 26, 10360 Sesvete</item>
      <item>Zoran Sloković, 25. rujna br.10., 52000 Pazin punomoćnik sudionika u postupku ROVINJ NEKRETNINE d.o.o., ROVINJ</item>
      <item>Boris Trgovec, Miramarska cesta 24/6, 10000 Zagreb</item>
    </derivirana_varijabla>
  </DomainObject.Predmet.OstaliListFormatedWithAdress>
  <DomainObject.Predmet.OstaliListFormatedWithAdressOIB>
    <izvorni_sadrzaj>
      <item>Dževada Seferović, OIB 79076412575, Ulica Pavla Perića 26, 10360 Sesvete</item>
      <item>Zoran Sloković, OIB 36581949362, 25. rujna br.10., 52000 Pazin punomoćnik sudionika u postupku ROVINJ NEKRETNINE d.o.o., ROVINJ</item>
      <item>Boris Trgovec, OIB 34776924565, Miramarska cesta 24/6, 10000 Zagreb</item>
    </izvorni_sadrzaj>
    <derivirana_varijabla naziv="DomainObject.Predmet.OstaliListFormatedWithAdressOIB_1">
      <item>Dževada Seferović, OIB 79076412575, Ulica Pavla Perića 26, 10360 Sesvete</item>
      <item>Zoran Sloković, OIB 36581949362, 25. rujna br.10., 52000 Pazin punomoćnik sudionika u postupku ROVINJ NEKRETNINE d.o.o., ROVINJ</item>
      <item>Boris Trgovec, OIB 34776924565, Miramarska cesta 24/6, 10000 Zagreb</item>
    </derivirana_varijabla>
  </DomainObject.Predmet.OstaliListFormatedWithAdressOIB>
  <DomainObject.Predmet.OstaliListNazivFormated>
    <izvorni_sadrzaj>
      <item>Dževada Seferović</item>
      <item>Zoran Sloković</item>
      <item>Boris Trgovec</item>
    </izvorni_sadrzaj>
    <derivirana_varijabla naziv="DomainObject.Predmet.OstaliListNazivFormated_1">
      <item>Dževada Seferović</item>
      <item>Zoran Sloković</item>
      <item>Boris Trgovec</item>
    </derivirana_varijabla>
  </DomainObject.Predmet.OstaliListNazivFormated>
  <DomainObject.Predmet.OstaliListNazivFormatedOIB>
    <izvorni_sadrzaj>
      <item>Dževada Seferović, OIB 79076412575</item>
      <item>Zoran Sloković, OIB 36581949362</item>
      <item>Boris Trgovec, OIB 34776924565</item>
    </izvorni_sadrzaj>
    <derivirana_varijabla naziv="DomainObject.Predmet.OstaliListNazivFormatedOIB_1">
      <item>Dževada Seferović, OIB 79076412575</item>
      <item>Zoran Sloković, OIB 36581949362</item>
      <item>Boris Trgovec, OIB 34776924565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travnja 2026.</izvorni_sadrzaj>
    <derivirana_varijabla naziv="DomainObject.Datum_1">2. travnja 2026.</derivirana_varijabla>
  </DomainObject.Datum>
  <DomainObject.PoslovniBrojDokumenta>
    <izvorni_sadrzaj>St-232/2025-45</izvorni_sadrzaj>
    <derivirana_varijabla naziv="DomainObject.PoslovniBrojDokumenta_1">St-232/2025-45</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ROVINJ NEKRETNINE d.o.o., ROVINJ</izvorni_sadrzaj>
    <derivirana_varijabla naziv="DomainObject.Predmet.ProtustrankaIDrugi_1">ROVINJ NEKRETNINE d.o.o., ROVINJ</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ROVINJ NEKRETNINE d.o.o., ROVINJ, OIB 28464609471, ULICA ANGELINIJEVA - VIA ANGELINI 2, 52210 Rovinj</izvorni_sadrzaj>
    <derivirana_varijabla naziv="DomainObject.Predmet.ProtustrankaIDrugiAdressOIB_1">ROVINJ NEKRETNINE d.o.o., ROVINJ, OIB 28464609471, ULICA ANGELINIJEVA - VIA ANGELINI 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ROVINJ NEKRETNINE d.o.o., ROVINJ</item>
      <item>Financijska agencija (FINA)</item>
      <item>Raiffeisenbank Austria d.d.</item>
      <item>Dževada Seferović</item>
      <item>Zoran Sloković</item>
      <item>Boris Trgovec</item>
    </izvorni_sadrzaj>
    <derivirana_varijabla naziv="DomainObject.Predmet.SudioniciListNaziv_1">
      <item>ROVINJ NEKRETNINE d.o.o., ROVINJ</item>
      <item>Financijska agencija (FINA)</item>
      <item>Raiffeisenbank Austria d.d.</item>
      <item>Dževada Seferović</item>
      <item>Zoran Sloković</item>
      <item>Boris Trgovec</item>
    </derivirana_varijabla>
  </DomainObject.Predmet.SudioniciListNaziv>
  <DomainObject.Predmet.SudioniciListAdressOIB>
    <izvorni_sadrzaj>
      <item>ROVINJ NEKRETNINE d.o.o., ROVINJ, OIB 28464609471, ULICA ANGELINIJEVA - VIA ANGELINI 2,52210 Rovinj</item>
      <item>Financijska agencija (FINA), OIB 85821130368, Ulica grada Vukovara 70,10000 Zagreb</item>
      <item>Raiffeisenbank Austria d.d., OIB 53056966535, Magazinska cesta 69,10000 Zagreb</item>
      <item>Dževada Seferović, OIB 79076412575, Ulica Pavla Perića 26,10360 Sesvete</item>
      <item>Zoran Sloković, OIB 36581949362, 25. rujna br.10.,52000 Pazin</item>
      <item>Boris Trgovec, OIB 34776924565, Miramarska cesta 24/6,10000 Zagreb</item>
    </izvorni_sadrzaj>
    <derivirana_varijabla naziv="DomainObject.Predmet.SudioniciListAdressOIB_1">
      <item>ROVINJ NEKRETNINE d.o.o., ROVINJ, OIB 28464609471, ULICA ANGELINIJEVA - VIA ANGELINI 2,52210 Rovinj</item>
      <item>Financijska agencija (FINA), OIB 85821130368, Ulica grada Vukovara 70,10000 Zagreb</item>
      <item>Raiffeisenbank Austria d.d., OIB 53056966535, Magazinska cesta 69,10000 Zagreb</item>
      <item>Dževada Seferović, OIB 79076412575, Ulica Pavla Perića 26,10360 Sesvete</item>
      <item>Zoran Sloković, OIB 36581949362, 25. rujna br.10.,52000 Pazin</item>
      <item>Boris Trgovec, OIB 34776924565, Miramarska cesta 24/6,10000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28464609471</item>
      <item>, OIB 85821130368</item>
      <item>, OIB 53056966535</item>
      <item>, OIB 79076412575</item>
      <item>, OIB 36581949362</item>
      <item>, OIB 34776924565</item>
    </izvorni_sadrzaj>
    <derivirana_varijabla naziv="DomainObject.Predmet.SudioniciListNazivOIB_1">
      <item>, OIB 28464609471</item>
      <item>, OIB 85821130368</item>
      <item>, OIB 53056966535</item>
      <item>, OIB 79076412575</item>
      <item>, OIB 36581949362</item>
      <item>, OIB 34776924565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35000 Slavonski Brod</item>
    </izvorni_sadrzaj>
    <derivirana_varijabla naziv="DomainObject.Predmet.StecajniUpraviteljiListAddressOIB_1">
      <item>Predrag Filajdić, OIB 32894922284, L. Lukića 65,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lipnja 2025.</izvorni_sadrzaj>
    <derivirana_varijabla naziv="DomainObject.Predmet.DatumPocetkaProcesa_1">20.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110-07/25-01/04</izvorni_sadrzaj>
    <derivirana_varijabla naziv="DomainObject.PrviPodnesak.OznakaBrojPodnositelja_1">110-07/25-01/04</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8</properties:Pages>
  <properties:Words>2899</properties:Words>
  <properties:Characters>17167</properties:Characters>
  <properties:Lines>346</properties:Lines>
  <properties:Paragraphs>134</properties:Paragraphs>
  <properties:TotalTime>50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20125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2026-02-24T14:04:00Z</dcterms:created>
  <dc:creator>Jasmina Matika</dc:creator>
  <dc:description/>
  <cp:keywords/>
  <cp:lastModifiedBy>Jasmina Matika</cp:lastModifiedBy>
  <cp:lastPrinted>2026-04-02T11:16:00Z</cp:lastPrinted>
  <dcterms:modified xmlns:xsi="http://www.w3.org/2001/XMLSchema-instance" xsi:type="dcterms:W3CDTF">2026-04-02T11:22:00Z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St-232/2025-45 / Zapisnik - Ročište za raspravljanje o stečajnom planu (St-232-25 - ZAPISNIK - RASPRAVLJANJE I GLASOVANJE O STEČAJNOM PLANU - 2-4-26.docx)</vt:lpwstr>
  </prop:property>
  <prop:property fmtid="{D5CDD505-2E9C-101B-9397-08002B2CF9AE}" pid="4" name="CC_coloring">
    <vt:bool>false</vt:bool>
  </prop:property>
  <prop:property fmtid="{D5CDD505-2E9C-101B-9397-08002B2CF9AE}" pid="5" name="BrojStranica">
    <vt:i4>8</vt:i4>
  </prop:property>
</prop:Properties>
</file>